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9F" w:rsidRPr="00C77992" w:rsidRDefault="00BC3CB1" w:rsidP="00DA0B9F">
      <w:pPr>
        <w:jc w:val="center"/>
        <w:rPr>
          <w:rFonts w:ascii="Verdana" w:hAnsi="Verdana"/>
          <w:color w:val="000000"/>
          <w:sz w:val="28"/>
          <w:szCs w:val="28"/>
          <w:shd w:val="clear" w:color="auto" w:fill="FFFFFF"/>
          <w:lang w:eastAsia="zh-TW"/>
        </w:rPr>
      </w:pPr>
      <w:r w:rsidRPr="00BC3CB1">
        <w:rPr>
          <w:rFonts w:ascii="Arial" w:hAnsi="Arial" w:cs="Arial"/>
          <w:sz w:val="28"/>
          <w:lang w:eastAsia="zh-TW"/>
        </w:rPr>
        <w:t>低電壓指令</w:t>
      </w:r>
      <w:r w:rsidRPr="00BC3CB1">
        <w:rPr>
          <w:rFonts w:ascii="Arial" w:hAnsi="Arial" w:cs="Arial"/>
          <w:sz w:val="28"/>
          <w:lang w:eastAsia="zh-TW"/>
        </w:rPr>
        <w:t xml:space="preserve"> (LVD 2006/95/EC )</w:t>
      </w:r>
      <w:r w:rsidRPr="00BC3CB1">
        <w:rPr>
          <w:rFonts w:ascii="Arial" w:hAnsi="Arial" w:cs="Arial"/>
          <w:lang w:eastAsia="zh-TW"/>
        </w:rPr>
        <w:t xml:space="preserve"> </w:t>
      </w:r>
      <w:r w:rsidR="00DA0B9F" w:rsidRPr="00BC3CB1">
        <w:rPr>
          <w:rFonts w:ascii="Verdana" w:hAnsi="Verdana" w:hint="eastAsia"/>
          <w:sz w:val="28"/>
          <w:szCs w:val="28"/>
          <w:shd w:val="clear" w:color="auto" w:fill="FFFFFF"/>
          <w:lang w:eastAsia="zh-TW"/>
        </w:rPr>
        <w:t>L</w:t>
      </w:r>
      <w:r w:rsidR="00DA0B9F" w:rsidRPr="00C77992">
        <w:rPr>
          <w:rFonts w:ascii="Verdana" w:hAnsi="Verdana" w:hint="eastAsia"/>
          <w:color w:val="000000"/>
          <w:sz w:val="28"/>
          <w:szCs w:val="28"/>
          <w:shd w:val="clear" w:color="auto" w:fill="FFFFFF"/>
          <w:lang w:eastAsia="zh-TW"/>
        </w:rPr>
        <w:t xml:space="preserve">VD </w:t>
      </w:r>
      <w:r w:rsidR="00DA0B9F" w:rsidRPr="00C77992">
        <w:rPr>
          <w:rFonts w:ascii="Verdana" w:hAnsi="Verdana" w:hint="eastAsia"/>
          <w:color w:val="000000"/>
          <w:sz w:val="28"/>
          <w:szCs w:val="28"/>
          <w:shd w:val="clear" w:color="auto" w:fill="FFFFFF"/>
          <w:lang w:eastAsia="zh-TW"/>
        </w:rPr>
        <w:t>低電壓測試項目</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lang w:eastAsia="zh-TW"/>
        </w:rPr>
        <w:t>安規就是安全規範，目前是指電子產品在設計中必須保持和遵守的規範。</w:t>
      </w:r>
      <w:r w:rsidRPr="00BC3CB1">
        <w:rPr>
          <w:rStyle w:val="apple-converted-space"/>
          <w:rFonts w:asciiTheme="minorEastAsia" w:hAnsiTheme="minorEastAsia" w:cs="Tahoma"/>
          <w:color w:val="444444"/>
          <w:sz w:val="28"/>
          <w:szCs w:val="17"/>
          <w:lang w:eastAsia="zh-TW"/>
        </w:rPr>
        <w:t> </w:t>
      </w:r>
      <w:r w:rsidRPr="00BC3CB1">
        <w:rPr>
          <w:sz w:val="24"/>
          <w:shd w:val="clear" w:color="auto" w:fill="FFFFFF"/>
          <w:lang w:eastAsia="zh-TW"/>
        </w:rPr>
        <w:t>安規的特點</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安規的特點是：安規強調對使用和維護人員的保護，是我們使用電子產品方便同時，不讓電子產品給我們帶來危險，同時允許設備部分或全部功能喪失。設備部分或全部功能喪失，但是不會對使用人員帶來危險，那麼安全設計則是合格的</w:t>
      </w:r>
      <w:r w:rsidRPr="00BC3CB1">
        <w:rPr>
          <w:sz w:val="24"/>
          <w:shd w:val="clear" w:color="auto" w:fill="FFFFFF"/>
          <w:lang w:eastAsia="zh-TW"/>
        </w:rPr>
        <w:t>——</w:t>
      </w:r>
      <w:r w:rsidRPr="00BC3CB1">
        <w:rPr>
          <w:sz w:val="24"/>
          <w:shd w:val="clear" w:color="auto" w:fill="FFFFFF"/>
          <w:lang w:eastAsia="zh-TW"/>
        </w:rPr>
        <w:t>儘管設備不能使用或變成一堆廢物。與電子產品功能設計考慮是不同的，常規電子產品設計主要考慮怎樣實現功能和保持功能的完好，以及產品對環境的適應。安規是使用安全規範來考慮電子產品，使產品更加安全。</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安規的發展</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安規是在電子產品發展初期，就被人們同時發現的，同時隨時間和產品更新，認識不斷加深和變化。</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安全規範：</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安全規範，就是目前各種產品使用的安全標準，這些標準根據產品的不同特點和需要，以及產品的安全要求制定出來的，由於對於安全要求和認識不斷變化，因此標準也是不停地更新。</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shd w:val="clear" w:color="auto" w:fill="FFFFFF"/>
          <w:lang w:eastAsia="zh-TW"/>
        </w:rPr>
        <w:t>下面介紹常見的安規測試項目：</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由於安規是保護使用人員，因</w:t>
      </w:r>
      <w:r w:rsidRPr="00BC3CB1">
        <w:rPr>
          <w:sz w:val="24"/>
          <w:shd w:val="clear" w:color="auto" w:fill="FFFFFF"/>
          <w:lang w:eastAsia="zh-TW"/>
        </w:rPr>
        <w:t xml:space="preserve"> </w:t>
      </w:r>
      <w:r w:rsidRPr="00BC3CB1">
        <w:rPr>
          <w:rFonts w:ascii="Tahoma" w:hAnsi="Tahoma"/>
          <w:sz w:val="24"/>
          <w:shd w:val="clear" w:color="auto" w:fill="FFFFFF"/>
          <w:lang w:eastAsia="zh-TW"/>
        </w:rPr>
        <w:t>​​</w:t>
      </w:r>
      <w:r w:rsidRPr="00BC3CB1">
        <w:rPr>
          <w:sz w:val="24"/>
          <w:shd w:val="clear" w:color="auto" w:fill="FFFFFF"/>
          <w:lang w:eastAsia="zh-TW"/>
        </w:rPr>
        <w:t>此這個決定了安規測試與性能和設計測試有很大不同，甚至有些測試是稀奇古怪的測試。測試使用的儀器、工具也是安規特殊需求的。但是這些測試，有些是在我們日程生活中經常做的動作，有些是安規指標</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輸入測試：</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安規輸入測試目的是考察產品設計時考慮輸入是否滿足產品在正常工作時，輸入電路是否能夠承受產品工作時需要的電流。在產品標準裡面規定是：最大功耗的輸入電流不能大於產品標稱值的</w:t>
      </w:r>
      <w:r w:rsidRPr="00BC3CB1">
        <w:rPr>
          <w:sz w:val="24"/>
          <w:shd w:val="clear" w:color="auto" w:fill="FFFFFF"/>
          <w:lang w:eastAsia="zh-TW"/>
        </w:rPr>
        <w:t>110%</w:t>
      </w:r>
      <w:r w:rsidRPr="00BC3CB1">
        <w:rPr>
          <w:sz w:val="24"/>
          <w:shd w:val="clear" w:color="auto" w:fill="FFFFFF"/>
          <w:lang w:eastAsia="zh-TW"/>
        </w:rPr>
        <w:t>。這個標稱值也是告訴用戶該產品安全工作需要的最小電流，讓用戶在使用這個設備前要準備這樣的電氣環境。</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shd w:val="clear" w:color="auto" w:fill="FFFFFF"/>
          <w:lang w:eastAsia="zh-TW"/>
        </w:rPr>
        <w:t>安全標識的穩定性測試：</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對用戶使用安全的警告標識，必須是穩定可靠的，不能因為使用一段時間後，變得模糊不清，而導致用戶錯誤使用，而導致危險，或直接導致</w:t>
      </w:r>
      <w:r w:rsidRPr="00BC3CB1">
        <w:rPr>
          <w:sz w:val="24"/>
          <w:shd w:val="clear" w:color="auto" w:fill="FFFFFF"/>
          <w:lang w:eastAsia="zh-TW"/>
        </w:rPr>
        <w:t xml:space="preserve"> </w:t>
      </w:r>
      <w:r w:rsidRPr="00BC3CB1">
        <w:rPr>
          <w:rFonts w:ascii="Tahoma" w:hAnsi="Tahoma"/>
          <w:sz w:val="24"/>
          <w:shd w:val="clear" w:color="auto" w:fill="FFFFFF"/>
          <w:lang w:eastAsia="zh-TW"/>
        </w:rPr>
        <w:t>​​</w:t>
      </w:r>
      <w:r w:rsidRPr="00BC3CB1">
        <w:rPr>
          <w:sz w:val="24"/>
          <w:shd w:val="clear" w:color="auto" w:fill="FFFFFF"/>
          <w:lang w:eastAsia="zh-TW"/>
        </w:rPr>
        <w:t>危險發生。所以需要測試這個穩定性。在安全標準裡面規定是：用水測試</w:t>
      </w:r>
      <w:r w:rsidRPr="00BC3CB1">
        <w:rPr>
          <w:sz w:val="24"/>
          <w:shd w:val="clear" w:color="auto" w:fill="FFFFFF"/>
          <w:lang w:eastAsia="zh-TW"/>
        </w:rPr>
        <w:t>15S</w:t>
      </w:r>
      <w:r w:rsidRPr="00BC3CB1">
        <w:rPr>
          <w:sz w:val="24"/>
          <w:shd w:val="clear" w:color="auto" w:fill="FFFFFF"/>
          <w:lang w:eastAsia="zh-TW"/>
        </w:rPr>
        <w:t>，然後用汽油測試</w:t>
      </w:r>
      <w:r w:rsidRPr="00BC3CB1">
        <w:rPr>
          <w:sz w:val="24"/>
          <w:shd w:val="clear" w:color="auto" w:fill="FFFFFF"/>
          <w:lang w:eastAsia="zh-TW"/>
        </w:rPr>
        <w:t>15S</w:t>
      </w:r>
      <w:r w:rsidRPr="00BC3CB1">
        <w:rPr>
          <w:sz w:val="24"/>
          <w:shd w:val="clear" w:color="auto" w:fill="FFFFFF"/>
          <w:lang w:eastAsia="zh-TW"/>
        </w:rPr>
        <w:t>，標識不能模糊不清。</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Fonts w:hint="eastAsia"/>
          <w:sz w:val="24"/>
          <w:shd w:val="clear" w:color="auto" w:fill="FFFFFF"/>
          <w:lang w:eastAsia="zh-TW"/>
        </w:rPr>
      </w:pPr>
      <w:r w:rsidRPr="00BC3CB1">
        <w:rPr>
          <w:sz w:val="24"/>
          <w:shd w:val="clear" w:color="auto" w:fill="FFFFFF"/>
          <w:lang w:eastAsia="zh-TW"/>
        </w:rPr>
        <w:lastRenderedPageBreak/>
        <w:t>電容放電測試：</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對一個電源線可以插拔的設備，其電源線經常會被拔出插座，拔出插座的電源插頭，經常是被人玩，或任意放置。</w:t>
      </w:r>
    </w:p>
    <w:p w:rsidR="00BC3CB1" w:rsidRDefault="00DA0B9F" w:rsidP="00BC3CB1">
      <w:pPr>
        <w:rPr>
          <w:rFonts w:hint="eastAsia"/>
          <w:sz w:val="24"/>
          <w:shd w:val="clear" w:color="auto" w:fill="FFFFFF"/>
          <w:lang w:eastAsia="zh-TW"/>
        </w:rPr>
      </w:pPr>
      <w:r w:rsidRPr="00BC3CB1">
        <w:rPr>
          <w:sz w:val="24"/>
          <w:shd w:val="clear" w:color="auto" w:fill="FFFFFF"/>
          <w:lang w:eastAsia="zh-TW"/>
        </w:rPr>
        <w:t>這樣導致一個問題，被拔出的電源插頭時帶電的，而這個電隨時間而消失，如果這個時間太長，那麼將會對玩插頭的人造成電擊，對任意放置的電源插頭會損壞其它設備或設備自己。</w:t>
      </w:r>
    </w:p>
    <w:p w:rsidR="00BC3CB1" w:rsidRDefault="00DA0B9F" w:rsidP="00BC3CB1">
      <w:pPr>
        <w:rPr>
          <w:rFonts w:hint="eastAsia"/>
          <w:sz w:val="24"/>
          <w:shd w:val="clear" w:color="auto" w:fill="FFFFFF"/>
          <w:lang w:eastAsia="zh-TW"/>
        </w:rPr>
      </w:pPr>
      <w:r w:rsidRPr="00BC3CB1">
        <w:rPr>
          <w:sz w:val="24"/>
          <w:shd w:val="clear" w:color="auto" w:fill="FFFFFF"/>
          <w:lang w:eastAsia="zh-TW"/>
        </w:rPr>
        <w:t>因此各</w:t>
      </w:r>
      <w:r w:rsidRPr="00BC3CB1">
        <w:rPr>
          <w:sz w:val="24"/>
          <w:shd w:val="clear" w:color="auto" w:fill="FFFFFF"/>
          <w:lang w:eastAsia="zh-TW"/>
        </w:rPr>
        <w:t xml:space="preserve"> </w:t>
      </w:r>
      <w:r w:rsidRPr="00BC3CB1">
        <w:rPr>
          <w:rFonts w:ascii="Tahoma" w:hAnsi="Tahoma"/>
          <w:sz w:val="24"/>
          <w:shd w:val="clear" w:color="auto" w:fill="FFFFFF"/>
          <w:lang w:eastAsia="zh-TW"/>
        </w:rPr>
        <w:t>​​</w:t>
      </w:r>
      <w:r w:rsidRPr="00BC3CB1">
        <w:rPr>
          <w:sz w:val="24"/>
          <w:shd w:val="clear" w:color="auto" w:fill="FFFFFF"/>
          <w:lang w:eastAsia="zh-TW"/>
        </w:rPr>
        <w:t>個整機安全標準對這個時間作出嚴格的規定。我們設計產品要考慮這個時間，產品作安全認證需要測量這個時間。</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電路穩定測試：</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SELV</w:t>
      </w:r>
      <w:r w:rsidRPr="00BC3CB1">
        <w:rPr>
          <w:sz w:val="24"/>
          <w:shd w:val="clear" w:color="auto" w:fill="FFFFFF"/>
          <w:lang w:eastAsia="zh-TW"/>
        </w:rPr>
        <w:t>電路</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SELV</w:t>
      </w:r>
      <w:r w:rsidRPr="00BC3CB1">
        <w:rPr>
          <w:sz w:val="24"/>
          <w:shd w:val="clear" w:color="auto" w:fill="FFFFFF"/>
          <w:lang w:eastAsia="zh-TW"/>
        </w:rPr>
        <w:t>電路，就是安全地電壓電路，這個電路對使喲個人員就是安全的，例如手機充電器的直流輸出端，到手機，它們是安全的，可以任意觸摸不會有危險。</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Fonts w:hint="eastAsia"/>
          <w:sz w:val="24"/>
          <w:shd w:val="clear" w:color="auto" w:fill="FFFFFF"/>
          <w:lang w:eastAsia="zh-TW"/>
        </w:rPr>
      </w:pPr>
      <w:r w:rsidRPr="00BC3CB1">
        <w:rPr>
          <w:sz w:val="24"/>
          <w:shd w:val="clear" w:color="auto" w:fill="FFFFFF"/>
          <w:lang w:eastAsia="zh-TW"/>
        </w:rPr>
        <w:t>注：</w:t>
      </w:r>
      <w:r w:rsidRPr="00BC3CB1">
        <w:rPr>
          <w:sz w:val="24"/>
          <w:shd w:val="clear" w:color="auto" w:fill="FFFFFF"/>
          <w:lang w:eastAsia="zh-TW"/>
        </w:rPr>
        <w:t>SELV</w:t>
      </w:r>
      <w:r w:rsidRPr="00BC3CB1">
        <w:rPr>
          <w:sz w:val="24"/>
          <w:shd w:val="clear" w:color="auto" w:fill="FFFFFF"/>
          <w:lang w:eastAsia="zh-TW"/>
        </w:rPr>
        <w:t>電路在不同的標準裡面有不同解釋，例如在</w:t>
      </w:r>
      <w:r w:rsidRPr="00BC3CB1">
        <w:rPr>
          <w:sz w:val="24"/>
          <w:shd w:val="clear" w:color="auto" w:fill="FFFFFF"/>
          <w:lang w:eastAsia="zh-TW"/>
        </w:rPr>
        <w:t>IEC60364</w:t>
      </w:r>
      <w:r w:rsidRPr="00BC3CB1">
        <w:rPr>
          <w:sz w:val="24"/>
          <w:shd w:val="clear" w:color="auto" w:fill="FFFFFF"/>
          <w:lang w:eastAsia="zh-TW"/>
        </w:rPr>
        <w:t>裡面解釋與</w:t>
      </w:r>
      <w:r w:rsidRPr="00BC3CB1">
        <w:rPr>
          <w:sz w:val="24"/>
          <w:shd w:val="clear" w:color="auto" w:fill="FFFFFF"/>
          <w:lang w:eastAsia="zh-TW"/>
        </w:rPr>
        <w:t>IEC60950-1</w:t>
      </w:r>
      <w:r w:rsidRPr="00BC3CB1">
        <w:rPr>
          <w:sz w:val="24"/>
          <w:shd w:val="clear" w:color="auto" w:fill="FFFFFF"/>
          <w:lang w:eastAsia="zh-TW"/>
        </w:rPr>
        <w:t>是不同的，因此關於</w:t>
      </w:r>
      <w:r w:rsidRPr="00BC3CB1">
        <w:rPr>
          <w:sz w:val="24"/>
          <w:shd w:val="clear" w:color="auto" w:fill="FFFFFF"/>
          <w:lang w:eastAsia="zh-TW"/>
        </w:rPr>
        <w:t>SELV</w:t>
      </w:r>
      <w:r w:rsidRPr="00BC3CB1">
        <w:rPr>
          <w:sz w:val="24"/>
          <w:shd w:val="clear" w:color="auto" w:fill="FFFFFF"/>
          <w:lang w:eastAsia="zh-TW"/>
        </w:rPr>
        <w:t>需要注意在哪個標準下面，其危險也是不同的。</w:t>
      </w:r>
    </w:p>
    <w:p w:rsidR="00BC3CB1" w:rsidRDefault="00DA0B9F" w:rsidP="00BC3CB1">
      <w:pPr>
        <w:rPr>
          <w:rFonts w:hint="eastAsia"/>
          <w:sz w:val="24"/>
          <w:shd w:val="clear" w:color="auto" w:fill="FFFFFF"/>
          <w:lang w:eastAsia="zh-TW"/>
        </w:rPr>
      </w:pP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SELV</w:t>
      </w:r>
      <w:r w:rsidRPr="00BC3CB1">
        <w:rPr>
          <w:sz w:val="24"/>
          <w:shd w:val="clear" w:color="auto" w:fill="FFFFFF"/>
          <w:lang w:eastAsia="zh-TW"/>
        </w:rPr>
        <w:t>電路需要滿足特殊的要求，才能是</w:t>
      </w:r>
      <w:r w:rsidRPr="00BC3CB1">
        <w:rPr>
          <w:sz w:val="24"/>
          <w:shd w:val="clear" w:color="auto" w:fill="FFFFFF"/>
          <w:lang w:eastAsia="zh-TW"/>
        </w:rPr>
        <w:t>SELV</w:t>
      </w:r>
      <w:r w:rsidRPr="00BC3CB1">
        <w:rPr>
          <w:sz w:val="24"/>
          <w:shd w:val="clear" w:color="auto" w:fill="FFFFFF"/>
          <w:lang w:eastAsia="zh-TW"/>
        </w:rPr>
        <w:t>電路，這些要求是，在單一故障是，仍然是滿足</w:t>
      </w:r>
      <w:r w:rsidRPr="00BC3CB1">
        <w:rPr>
          <w:sz w:val="24"/>
          <w:shd w:val="clear" w:color="auto" w:fill="FFFFFF"/>
          <w:lang w:eastAsia="zh-TW"/>
        </w:rPr>
        <w:t>SELV</w:t>
      </w:r>
      <w:r w:rsidRPr="00BC3CB1">
        <w:rPr>
          <w:sz w:val="24"/>
          <w:shd w:val="clear" w:color="auto" w:fill="FFFFFF"/>
          <w:lang w:eastAsia="zh-TW"/>
        </w:rPr>
        <w:t>電路要求的。因此對每一個</w:t>
      </w:r>
      <w:r w:rsidRPr="00BC3CB1">
        <w:rPr>
          <w:sz w:val="24"/>
          <w:shd w:val="clear" w:color="auto" w:fill="FFFFFF"/>
          <w:lang w:eastAsia="zh-TW"/>
        </w:rPr>
        <w:t>SELV</w:t>
      </w:r>
      <w:r w:rsidRPr="00BC3CB1">
        <w:rPr>
          <w:sz w:val="24"/>
          <w:shd w:val="clear" w:color="auto" w:fill="FFFFFF"/>
          <w:lang w:eastAsia="zh-TW"/>
        </w:rPr>
        <w:t>電路都需要做單一故障下的測試，證明是</w:t>
      </w:r>
      <w:r w:rsidRPr="00BC3CB1">
        <w:rPr>
          <w:sz w:val="24"/>
          <w:shd w:val="clear" w:color="auto" w:fill="FFFFFF"/>
          <w:lang w:eastAsia="zh-TW"/>
        </w:rPr>
        <w:t>SELV</w:t>
      </w:r>
      <w:r w:rsidRPr="00BC3CB1">
        <w:rPr>
          <w:sz w:val="24"/>
          <w:shd w:val="clear" w:color="auto" w:fill="FFFFFF"/>
          <w:lang w:eastAsia="zh-TW"/>
        </w:rPr>
        <w:t>電路是穩定的。測試時是將單一故障逐一引入，監視</w:t>
      </w:r>
      <w:r w:rsidRPr="00BC3CB1">
        <w:rPr>
          <w:sz w:val="24"/>
          <w:shd w:val="clear" w:color="auto" w:fill="FFFFFF"/>
          <w:lang w:eastAsia="zh-TW"/>
        </w:rPr>
        <w:t>SELV</w:t>
      </w:r>
      <w:r w:rsidRPr="00BC3CB1">
        <w:rPr>
          <w:sz w:val="24"/>
          <w:shd w:val="clear" w:color="auto" w:fill="FFFFFF"/>
          <w:lang w:eastAsia="zh-TW"/>
        </w:rPr>
        <w:t>電路。</w:t>
      </w:r>
    </w:p>
    <w:p w:rsidR="00BC3CB1" w:rsidRDefault="00DA0B9F" w:rsidP="00BC3CB1">
      <w:pPr>
        <w:rPr>
          <w:rFonts w:hint="eastAsia"/>
          <w:sz w:val="24"/>
          <w:shd w:val="clear" w:color="auto" w:fill="FFFFFF"/>
          <w:lang w:eastAsia="zh-TW"/>
        </w:rPr>
      </w:pP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限功率源電路</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由於限功率源電路輸出的功率很小，在已經知道的經驗中，它們不會導致著火危險，因此在安全標準中，對這類電路的外殼作了專門降低要求規定，它們阻燃等級是</w:t>
      </w:r>
      <w:r w:rsidRPr="00BC3CB1">
        <w:rPr>
          <w:sz w:val="24"/>
          <w:shd w:val="clear" w:color="auto" w:fill="FFFFFF"/>
          <w:lang w:eastAsia="zh-TW"/>
        </w:rPr>
        <w:t>UL94V-2</w:t>
      </w:r>
      <w:r w:rsidRPr="00BC3CB1">
        <w:rPr>
          <w:sz w:val="24"/>
          <w:shd w:val="clear" w:color="auto" w:fill="FFFFFF"/>
          <w:lang w:eastAsia="zh-TW"/>
        </w:rPr>
        <w:t>。</w:t>
      </w:r>
    </w:p>
    <w:p w:rsidR="00BC3CB1" w:rsidRPr="00BC3CB1" w:rsidRDefault="00DA0B9F" w:rsidP="00BC3CB1">
      <w:pPr>
        <w:rPr>
          <w:sz w:val="24"/>
          <w:shd w:val="clear" w:color="auto" w:fill="FFFFFF"/>
          <w:lang w:eastAsia="zh-TW"/>
        </w:rPr>
      </w:pPr>
      <w:r w:rsidRPr="00BC3CB1">
        <w:rPr>
          <w:sz w:val="24"/>
          <w:shd w:val="clear" w:color="auto" w:fill="FFFFFF"/>
          <w:lang w:eastAsia="zh-TW"/>
        </w:rPr>
        <w:t>因此有這類電路都需要測量，證明它們是限功率源電路。</w:t>
      </w:r>
    </w:p>
    <w:p w:rsidR="00BC3CB1" w:rsidRDefault="00DA0B9F" w:rsidP="00BC3CB1">
      <w:pPr>
        <w:rPr>
          <w:rFonts w:hint="eastAsia"/>
          <w:sz w:val="24"/>
          <w:shd w:val="clear" w:color="auto" w:fill="FFFFFF"/>
          <w:lang w:eastAsia="zh-TW"/>
        </w:rPr>
      </w:pPr>
      <w:r w:rsidRPr="00BC3CB1">
        <w:rPr>
          <w:sz w:val="24"/>
          <w:shd w:val="clear" w:color="auto" w:fill="FFFFFF"/>
          <w:lang w:eastAsia="zh-TW"/>
        </w:rPr>
        <w:t>。在安全標準裡面就有這個規定，這個規定就是限流源電路。</w:t>
      </w:r>
    </w:p>
    <w:p w:rsidR="00BC3CB1" w:rsidRDefault="00DA0B9F" w:rsidP="00BC3CB1">
      <w:pPr>
        <w:rPr>
          <w:rFonts w:hint="eastAsia"/>
          <w:sz w:val="24"/>
          <w:shd w:val="clear" w:color="auto" w:fill="FFFFFF"/>
          <w:lang w:eastAsia="zh-TW"/>
        </w:rPr>
      </w:pPr>
      <w:r w:rsidRPr="00BC3CB1">
        <w:rPr>
          <w:sz w:val="24"/>
          <w:shd w:val="clear" w:color="auto" w:fill="FFFFFF"/>
          <w:lang w:eastAsia="zh-TW"/>
        </w:rPr>
        <w:t>限流源電流，要求在電路正常和單一故障下，流出的電流是在安全限值以下的，對人不會導致危險小於</w:t>
      </w:r>
      <w:r w:rsidRPr="00BC3CB1">
        <w:rPr>
          <w:sz w:val="24"/>
          <w:shd w:val="clear" w:color="auto" w:fill="FFFFFF"/>
          <w:lang w:eastAsia="zh-TW"/>
        </w:rPr>
        <w:t>0.25mA</w:t>
      </w:r>
      <w:r w:rsidRPr="00BC3CB1">
        <w:rPr>
          <w:sz w:val="24"/>
          <w:shd w:val="clear" w:color="auto" w:fill="FFFFFF"/>
          <w:lang w:eastAsia="zh-TW"/>
        </w:rPr>
        <w:t>。</w:t>
      </w:r>
    </w:p>
    <w:p w:rsidR="00BC3CB1" w:rsidRDefault="00DA0B9F" w:rsidP="00BC3CB1">
      <w:pPr>
        <w:rPr>
          <w:rFonts w:hint="eastAsia"/>
          <w:sz w:val="24"/>
          <w:shd w:val="clear" w:color="auto" w:fill="FFFFFF"/>
          <w:lang w:eastAsia="zh-TW"/>
        </w:rPr>
      </w:pPr>
      <w:r w:rsidRPr="00BC3CB1">
        <w:rPr>
          <w:sz w:val="24"/>
          <w:shd w:val="clear" w:color="auto" w:fill="FFFFFF"/>
          <w:lang w:eastAsia="zh-TW"/>
        </w:rPr>
        <w:t>對於隔離一次和二次電路的電阻是要求滿足專門標準的耐衝擊電阻。</w:t>
      </w:r>
    </w:p>
    <w:p w:rsidR="00BC3CB1" w:rsidRDefault="00DA0B9F" w:rsidP="00BC3CB1">
      <w:pPr>
        <w:rPr>
          <w:rFonts w:hint="eastAsia"/>
          <w:sz w:val="24"/>
          <w:shd w:val="clear" w:color="auto" w:fill="FFFFFF"/>
          <w:lang w:eastAsia="zh-TW"/>
        </w:rPr>
      </w:pP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接地連續測試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有些設備必須接地，否則將在其可以觸摸的表面有危險電壓。這些危險電壓必須通過接地釋放。</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shd w:val="clear" w:color="auto" w:fill="FFFFFF"/>
          <w:lang w:eastAsia="zh-TW"/>
        </w:rPr>
        <w:t>安規測試規定需要使用多大的電流，多久時間，測量的電阻必須小於</w:t>
      </w:r>
      <w:r w:rsidRPr="00BC3CB1">
        <w:rPr>
          <w:sz w:val="24"/>
          <w:shd w:val="clear" w:color="auto" w:fill="FFFFFF"/>
          <w:lang w:eastAsia="zh-TW"/>
        </w:rPr>
        <w:t>0.1</w:t>
      </w:r>
      <w:r w:rsidRPr="00BC3CB1">
        <w:rPr>
          <w:sz w:val="24"/>
          <w:shd w:val="clear" w:color="auto" w:fill="FFFFFF"/>
          <w:lang w:eastAsia="zh-TW"/>
        </w:rPr>
        <w:t>歐姆，或電壓降小於</w:t>
      </w:r>
      <w:r w:rsidRPr="00BC3CB1">
        <w:rPr>
          <w:sz w:val="24"/>
          <w:shd w:val="clear" w:color="auto" w:fill="FFFFFF"/>
          <w:lang w:eastAsia="zh-TW"/>
        </w:rPr>
        <w:t>2.5V</w:t>
      </w:r>
      <w:r w:rsidRPr="00BC3CB1">
        <w:rPr>
          <w:sz w:val="24"/>
          <w:shd w:val="clear" w:color="auto" w:fill="FFFFFF"/>
          <w:lang w:eastAsia="zh-TW"/>
        </w:rPr>
        <w:t>（有條件使用這個值）。</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Fonts w:hint="eastAsia"/>
          <w:sz w:val="24"/>
          <w:shd w:val="clear" w:color="auto" w:fill="FFFFFF"/>
          <w:lang w:eastAsia="zh-TW"/>
        </w:rPr>
      </w:pPr>
      <w:r w:rsidRPr="00BC3CB1">
        <w:rPr>
          <w:sz w:val="24"/>
          <w:shd w:val="clear" w:color="auto" w:fill="FFFFFF"/>
          <w:lang w:eastAsia="zh-TW"/>
        </w:rPr>
        <w:lastRenderedPageBreak/>
        <w:t>潮濕測試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潮濕測試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是模擬設備在極端環緊下，設備的安全性能。</w:t>
      </w:r>
    </w:p>
    <w:p w:rsidR="00BC3CB1" w:rsidRDefault="00DA0B9F" w:rsidP="00BC3CB1">
      <w:pPr>
        <w:rPr>
          <w:rFonts w:hint="eastAsia"/>
          <w:sz w:val="24"/>
          <w:shd w:val="clear" w:color="auto" w:fill="FFFFFF"/>
          <w:lang w:eastAsia="zh-TW"/>
        </w:rPr>
      </w:pPr>
      <w:r w:rsidRPr="00BC3CB1">
        <w:rPr>
          <w:sz w:val="24"/>
          <w:shd w:val="clear" w:color="auto" w:fill="FFFFFF"/>
          <w:lang w:eastAsia="zh-TW"/>
        </w:rPr>
        <w:t>設備在製造出後，是在任何濕度下都能安全運行的，不能因為是雨季，濕度大而告訴用戶設備不能使用。因此在設計時必須考慮設備在可以預見的濕度下滿足安全要求，因此濕度測試是必須的。</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shd w:val="clear" w:color="auto" w:fill="FFFFFF"/>
          <w:lang w:eastAsia="zh-TW"/>
        </w:rPr>
        <w:t>測試要求根據標準不同，有少量的差異。</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扭力測試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扭力測試是設備外部導線在使用中，經常受到外力作用彎曲變形。這個測試就是測試導線能夠承受的彎曲次數，在產品生命週期內不會因為外力作用發生斷裂，</w:t>
      </w:r>
      <w:r w:rsidRPr="00BC3CB1">
        <w:rPr>
          <w:sz w:val="24"/>
          <w:shd w:val="clear" w:color="auto" w:fill="FFFFFF"/>
          <w:lang w:eastAsia="zh-TW"/>
        </w:rPr>
        <w:t>AC220V</w:t>
      </w:r>
      <w:r w:rsidRPr="00BC3CB1">
        <w:rPr>
          <w:sz w:val="24"/>
          <w:shd w:val="clear" w:color="auto" w:fill="FFFFFF"/>
          <w:lang w:eastAsia="zh-TW"/>
        </w:rPr>
        <w:t>電線外露等危險。</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Fonts w:hint="eastAsia"/>
          <w:sz w:val="24"/>
          <w:shd w:val="clear" w:color="auto" w:fill="FFFFFF"/>
          <w:lang w:eastAsia="zh-TW"/>
        </w:rPr>
      </w:pPr>
      <w:r w:rsidRPr="00BC3CB1">
        <w:rPr>
          <w:sz w:val="24"/>
          <w:shd w:val="clear" w:color="auto" w:fill="FFFFFF"/>
          <w:lang w:eastAsia="zh-TW"/>
        </w:rPr>
        <w:t>穩定性測試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設備在正常使用中，常常會有不同的外力作用，比如：比較高的設備人會靠住它，或有人在維護時攀爬它；比較矮的設備，外形如同凳子式的，有人可能會站在上面等。</w:t>
      </w:r>
    </w:p>
    <w:p w:rsidR="00BC3CB1" w:rsidRDefault="00DA0B9F" w:rsidP="00BC3CB1">
      <w:pPr>
        <w:rPr>
          <w:rFonts w:hint="eastAsia"/>
          <w:sz w:val="24"/>
          <w:shd w:val="clear" w:color="auto" w:fill="FFFFFF"/>
          <w:lang w:eastAsia="zh-TW"/>
        </w:rPr>
      </w:pPr>
      <w:r w:rsidRPr="00BC3CB1">
        <w:rPr>
          <w:sz w:val="24"/>
          <w:shd w:val="clear" w:color="auto" w:fill="FFFFFF"/>
          <w:lang w:eastAsia="zh-TW"/>
        </w:rPr>
        <w:t>由於設備受到這些外力作用，設備在設計時沒有考慮周全會導致設備倒塌，翻轉等危險。</w:t>
      </w:r>
    </w:p>
    <w:p w:rsidR="00BC3CB1" w:rsidRDefault="00DA0B9F" w:rsidP="00BC3CB1">
      <w:pPr>
        <w:rPr>
          <w:rFonts w:hint="eastAsia"/>
          <w:sz w:val="24"/>
          <w:shd w:val="clear" w:color="auto" w:fill="FFFFFF"/>
          <w:lang w:eastAsia="zh-TW"/>
        </w:rPr>
      </w:pPr>
      <w:r w:rsidRPr="00BC3CB1">
        <w:rPr>
          <w:sz w:val="24"/>
          <w:shd w:val="clear" w:color="auto" w:fill="FFFFFF"/>
          <w:lang w:eastAsia="zh-TW"/>
        </w:rPr>
        <w:t>因此設備設計完成後需要做這些測試。</w:t>
      </w:r>
    </w:p>
    <w:p w:rsidR="00BC3CB1" w:rsidRDefault="00DA0B9F" w:rsidP="00BC3CB1">
      <w:pPr>
        <w:rPr>
          <w:rFonts w:hint="eastAsia"/>
          <w:sz w:val="24"/>
          <w:shd w:val="clear" w:color="auto" w:fill="FFFFFF"/>
          <w:lang w:eastAsia="zh-TW"/>
        </w:rPr>
      </w:pPr>
      <w:r w:rsidRPr="00BC3CB1">
        <w:rPr>
          <w:sz w:val="24"/>
          <w:shd w:val="clear" w:color="auto" w:fill="FFFFFF"/>
          <w:lang w:eastAsia="zh-TW"/>
        </w:rPr>
        <w:t>檢查它們滿足安全要求。</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外殼受力測試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設備在使用過程中，會受到各種外力作用，這些外力可能會使設備外殼變形，這些變形可能導致設備內部的危險，或指標不能滿足要求。</w:t>
      </w:r>
    </w:p>
    <w:p w:rsidR="00BC3CB1" w:rsidRDefault="00DA0B9F" w:rsidP="00BC3CB1">
      <w:pPr>
        <w:rPr>
          <w:rFonts w:hint="eastAsia"/>
          <w:sz w:val="24"/>
          <w:shd w:val="clear" w:color="auto" w:fill="FFFFFF"/>
          <w:lang w:eastAsia="zh-TW"/>
        </w:rPr>
      </w:pPr>
      <w:r w:rsidRPr="00BC3CB1">
        <w:rPr>
          <w:sz w:val="24"/>
          <w:shd w:val="clear" w:color="auto" w:fill="FFFFFF"/>
          <w:lang w:eastAsia="zh-TW"/>
        </w:rPr>
        <w:t>因此在設計設備時必須考慮這些影響，安全認證時必須測試這些指標。</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跌落測試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小的設備或台式設備，在正常使用中，可能會從手中或工作台跌落到地面。</w:t>
      </w:r>
    </w:p>
    <w:p w:rsidR="00BC3CB1" w:rsidRDefault="00DA0B9F" w:rsidP="00BC3CB1">
      <w:pPr>
        <w:rPr>
          <w:rFonts w:hint="eastAsia"/>
          <w:sz w:val="24"/>
          <w:shd w:val="clear" w:color="auto" w:fill="FFFFFF"/>
          <w:lang w:eastAsia="zh-TW"/>
        </w:rPr>
      </w:pPr>
      <w:r w:rsidRPr="00BC3CB1">
        <w:rPr>
          <w:sz w:val="24"/>
          <w:shd w:val="clear" w:color="auto" w:fill="FFFFFF"/>
          <w:lang w:eastAsia="zh-TW"/>
        </w:rPr>
        <w:t>這些跌落可能會導致設備內部安全指標不能達到要求。</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shd w:val="clear" w:color="auto" w:fill="FFFFFF"/>
          <w:lang w:eastAsia="zh-TW"/>
        </w:rPr>
        <w:t>因此在設計設備時必須考慮這種影響，在安全認證時需要測試這些指標。要求是設備跌落後，功能可以損失，但是不能對使用人員造成危險。</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shd w:val="clear" w:color="auto" w:fill="FFFFFF"/>
          <w:lang w:eastAsia="zh-TW"/>
        </w:rPr>
        <w:t>應力釋放測試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設備內部如果有危險電路等，設備在正常使用中，如果外殼發生變形，導致危險外露，這樣是不允許的。此在設計設備時必須考慮這些影響，安全認證時必須測試這些指標。</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shd w:val="clear" w:color="auto" w:fill="FFFFFF"/>
          <w:lang w:eastAsia="zh-TW"/>
        </w:rPr>
        <w:t>電池充放電測試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如果設備內部有可充電電池，則需要做充放電測試，和單一故障下的充電測試和過充電測試。這是因為設備在正常使用中，充電和放電，以及設備有故障，但是主要功能</w:t>
      </w:r>
      <w:r w:rsidRPr="00BC3CB1">
        <w:rPr>
          <w:sz w:val="24"/>
          <w:shd w:val="clear" w:color="auto" w:fill="FFFFFF"/>
          <w:lang w:eastAsia="zh-TW"/>
        </w:rPr>
        <w:lastRenderedPageBreak/>
        <w:t>還沒有損失，使用人員不會發現設備故障的，這種情況下，衝放電要求是安全的，不能因此而發生爆炸等危險。</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Fonts w:hint="eastAsia"/>
          <w:sz w:val="24"/>
          <w:shd w:val="clear" w:color="auto" w:fill="FFFFFF"/>
          <w:lang w:eastAsia="zh-TW"/>
        </w:rPr>
      </w:pPr>
      <w:r w:rsidRPr="00BC3CB1">
        <w:rPr>
          <w:sz w:val="24"/>
          <w:shd w:val="clear" w:color="auto" w:fill="FFFFFF"/>
          <w:lang w:eastAsia="zh-TW"/>
        </w:rPr>
        <w:t>設備升溫測試</w:t>
      </w:r>
      <w:r w:rsidRPr="00BC3CB1">
        <w:rPr>
          <w:sz w:val="24"/>
          <w:shd w:val="clear" w:color="auto" w:fill="FFFFFF"/>
          <w:lang w:eastAsia="zh-TW"/>
        </w:rPr>
        <w:t>:</w:t>
      </w:r>
      <w:r w:rsidRPr="00BC3CB1">
        <w:rPr>
          <w:sz w:val="24"/>
          <w:shd w:val="clear" w:color="auto" w:fill="FFFFFF"/>
          <w:lang w:eastAsia="zh-TW"/>
        </w:rPr>
        <w:t>（正常工作下內部和外部表面的溫度）</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安全測試中，溫升測試最為重要，雖然測試使用設備儀器與人工氣候環境測試相同，但試考察項目和測試器件和目的有很大區別。</w:t>
      </w:r>
    </w:p>
    <w:p w:rsidR="00BC3CB1" w:rsidRDefault="00DA0B9F" w:rsidP="00BC3CB1">
      <w:pPr>
        <w:rPr>
          <w:rFonts w:hint="eastAsia"/>
          <w:sz w:val="24"/>
          <w:shd w:val="clear" w:color="auto" w:fill="FFFFFF"/>
          <w:lang w:eastAsia="zh-TW"/>
        </w:rPr>
      </w:pPr>
      <w:r w:rsidRPr="00BC3CB1">
        <w:rPr>
          <w:sz w:val="24"/>
          <w:shd w:val="clear" w:color="auto" w:fill="FFFFFF"/>
          <w:lang w:eastAsia="zh-TW"/>
        </w:rPr>
        <w:t>人工氣候環境主要考察設備的適應性和可靠性。而安規考察的是設備是否可以安全地工作。</w:t>
      </w:r>
    </w:p>
    <w:p w:rsidR="00BC3CB1" w:rsidRDefault="00DA0B9F" w:rsidP="00BC3CB1">
      <w:pPr>
        <w:rPr>
          <w:rFonts w:hint="eastAsia"/>
          <w:sz w:val="24"/>
          <w:shd w:val="clear" w:color="auto" w:fill="FFFFFF"/>
          <w:lang w:eastAsia="zh-TW"/>
        </w:rPr>
      </w:pPr>
      <w:r w:rsidRPr="00BC3CB1">
        <w:rPr>
          <w:sz w:val="24"/>
          <w:shd w:val="clear" w:color="auto" w:fill="FFFFFF"/>
          <w:lang w:eastAsia="zh-TW"/>
        </w:rPr>
        <w:t>這裡舉一例來說明它們區別：安規測試主要測試安規器件的溫度，比如絕緣材料在正常情況下工作溫度，這個溫度在最高的設備允許工作溫度下，要小於絕緣材料的最大允許溫度。</w:t>
      </w:r>
    </w:p>
    <w:p w:rsidR="00BC3CB1" w:rsidRDefault="00DA0B9F" w:rsidP="00BC3CB1">
      <w:pPr>
        <w:rPr>
          <w:rFonts w:hint="eastAsia"/>
          <w:sz w:val="24"/>
          <w:shd w:val="clear" w:color="auto" w:fill="FFFFFF"/>
          <w:lang w:eastAsia="zh-TW"/>
        </w:rPr>
      </w:pPr>
      <w:r w:rsidRPr="00BC3CB1">
        <w:rPr>
          <w:sz w:val="24"/>
          <w:shd w:val="clear" w:color="auto" w:fill="FFFFFF"/>
          <w:lang w:eastAsia="zh-TW"/>
        </w:rPr>
        <w:t>如在</w:t>
      </w:r>
      <w:r w:rsidRPr="00BC3CB1">
        <w:rPr>
          <w:sz w:val="24"/>
          <w:shd w:val="clear" w:color="auto" w:fill="FFFFFF"/>
          <w:lang w:eastAsia="zh-TW"/>
        </w:rPr>
        <w:t>25</w:t>
      </w:r>
      <w:r w:rsidRPr="00BC3CB1">
        <w:rPr>
          <w:rFonts w:cs="新細明體" w:hint="eastAsia"/>
          <w:sz w:val="24"/>
          <w:shd w:val="clear" w:color="auto" w:fill="FFFFFF"/>
          <w:lang w:eastAsia="zh-TW"/>
        </w:rPr>
        <w:t>℃</w:t>
      </w:r>
      <w:r w:rsidRPr="00BC3CB1">
        <w:rPr>
          <w:sz w:val="24"/>
          <w:shd w:val="clear" w:color="auto" w:fill="FFFFFF"/>
          <w:lang w:eastAsia="zh-TW"/>
        </w:rPr>
        <w:t>環境下測試絕緣材料溫度是</w:t>
      </w:r>
      <w:r w:rsidRPr="00BC3CB1">
        <w:rPr>
          <w:sz w:val="24"/>
          <w:shd w:val="clear" w:color="auto" w:fill="FFFFFF"/>
          <w:lang w:eastAsia="zh-TW"/>
        </w:rPr>
        <w:t>100</w:t>
      </w:r>
      <w:r w:rsidRPr="00BC3CB1">
        <w:rPr>
          <w:rFonts w:cs="新細明體" w:hint="eastAsia"/>
          <w:sz w:val="24"/>
          <w:shd w:val="clear" w:color="auto" w:fill="FFFFFF"/>
          <w:lang w:eastAsia="zh-TW"/>
        </w:rPr>
        <w:t>℃</w:t>
      </w:r>
      <w:r w:rsidRPr="00BC3CB1">
        <w:rPr>
          <w:sz w:val="24"/>
          <w:shd w:val="clear" w:color="auto" w:fill="FFFFFF"/>
          <w:lang w:eastAsia="zh-TW"/>
        </w:rPr>
        <w:t>，而絕緣材料只能在</w:t>
      </w:r>
      <w:r w:rsidRPr="00BC3CB1">
        <w:rPr>
          <w:sz w:val="24"/>
          <w:shd w:val="clear" w:color="auto" w:fill="FFFFFF"/>
          <w:lang w:eastAsia="zh-TW"/>
        </w:rPr>
        <w:t>130</w:t>
      </w:r>
      <w:r w:rsidRPr="00BC3CB1">
        <w:rPr>
          <w:rFonts w:cs="新細明體" w:hint="eastAsia"/>
          <w:sz w:val="24"/>
          <w:shd w:val="clear" w:color="auto" w:fill="FFFFFF"/>
          <w:lang w:eastAsia="zh-TW"/>
        </w:rPr>
        <w:t>℃</w:t>
      </w:r>
      <w:r w:rsidRPr="00BC3CB1">
        <w:rPr>
          <w:sz w:val="24"/>
          <w:shd w:val="clear" w:color="auto" w:fill="FFFFFF"/>
          <w:lang w:eastAsia="zh-TW"/>
        </w:rPr>
        <w:t>以下安全運行，這是定義設備允許的最高工作溫度很關鍵，如果設備是</w:t>
      </w:r>
      <w:r w:rsidRPr="00BC3CB1">
        <w:rPr>
          <w:sz w:val="24"/>
          <w:shd w:val="clear" w:color="auto" w:fill="FFFFFF"/>
          <w:lang w:eastAsia="zh-TW"/>
        </w:rPr>
        <w:t>50</w:t>
      </w:r>
      <w:r w:rsidRPr="00BC3CB1">
        <w:rPr>
          <w:rFonts w:cs="新細明體" w:hint="eastAsia"/>
          <w:sz w:val="24"/>
          <w:shd w:val="clear" w:color="auto" w:fill="FFFFFF"/>
          <w:lang w:eastAsia="zh-TW"/>
        </w:rPr>
        <w:t>℃</w:t>
      </w:r>
      <w:r w:rsidRPr="00BC3CB1">
        <w:rPr>
          <w:sz w:val="24"/>
          <w:shd w:val="clear" w:color="auto" w:fill="FFFFFF"/>
          <w:lang w:eastAsia="zh-TW"/>
        </w:rPr>
        <w:t>的環境溫度，那麼絕緣材料換算到</w:t>
      </w:r>
      <w:r w:rsidRPr="00BC3CB1">
        <w:rPr>
          <w:sz w:val="24"/>
          <w:shd w:val="clear" w:color="auto" w:fill="FFFFFF"/>
          <w:lang w:eastAsia="zh-TW"/>
        </w:rPr>
        <w:t>50</w:t>
      </w:r>
      <w:r w:rsidRPr="00BC3CB1">
        <w:rPr>
          <w:rFonts w:cs="新細明體" w:hint="eastAsia"/>
          <w:sz w:val="24"/>
          <w:shd w:val="clear" w:color="auto" w:fill="FFFFFF"/>
          <w:lang w:eastAsia="zh-TW"/>
        </w:rPr>
        <w:t>℃</w:t>
      </w:r>
      <w:r w:rsidRPr="00BC3CB1">
        <w:rPr>
          <w:sz w:val="24"/>
          <w:shd w:val="clear" w:color="auto" w:fill="FFFFFF"/>
          <w:lang w:eastAsia="zh-TW"/>
        </w:rPr>
        <w:t>的環境溫度測試溫度應該是</w:t>
      </w:r>
      <w:r w:rsidRPr="00BC3CB1">
        <w:rPr>
          <w:sz w:val="24"/>
          <w:shd w:val="clear" w:color="auto" w:fill="FFFFFF"/>
          <w:lang w:eastAsia="zh-TW"/>
        </w:rPr>
        <w:t>125</w:t>
      </w:r>
      <w:r w:rsidRPr="00BC3CB1">
        <w:rPr>
          <w:rFonts w:cs="新細明體" w:hint="eastAsia"/>
          <w:sz w:val="24"/>
          <w:shd w:val="clear" w:color="auto" w:fill="FFFFFF"/>
          <w:lang w:eastAsia="zh-TW"/>
        </w:rPr>
        <w:t>℃</w:t>
      </w:r>
      <w:r w:rsidRPr="00BC3CB1">
        <w:rPr>
          <w:sz w:val="24"/>
          <w:shd w:val="clear" w:color="auto" w:fill="FFFFFF"/>
          <w:lang w:eastAsia="zh-TW"/>
        </w:rPr>
        <w:t>，滿足小於</w:t>
      </w:r>
      <w:r w:rsidRPr="00BC3CB1">
        <w:rPr>
          <w:sz w:val="24"/>
          <w:shd w:val="clear" w:color="auto" w:fill="FFFFFF"/>
          <w:lang w:eastAsia="zh-TW"/>
        </w:rPr>
        <w:t>130</w:t>
      </w:r>
      <w:r w:rsidRPr="00BC3CB1">
        <w:rPr>
          <w:rFonts w:cs="新細明體" w:hint="eastAsia"/>
          <w:sz w:val="24"/>
          <w:shd w:val="clear" w:color="auto" w:fill="FFFFFF"/>
          <w:lang w:eastAsia="zh-TW"/>
        </w:rPr>
        <w:t>℃</w:t>
      </w:r>
      <w:r w:rsidRPr="00BC3CB1">
        <w:rPr>
          <w:sz w:val="24"/>
          <w:shd w:val="clear" w:color="auto" w:fill="FFFFFF"/>
          <w:lang w:eastAsia="zh-TW"/>
        </w:rPr>
        <w:t>要求，測試通過。</w:t>
      </w:r>
    </w:p>
    <w:p w:rsidR="00BC3CB1" w:rsidRDefault="00DA0B9F" w:rsidP="00BC3CB1">
      <w:pPr>
        <w:rPr>
          <w:rFonts w:hint="eastAsia"/>
          <w:sz w:val="24"/>
          <w:shd w:val="clear" w:color="auto" w:fill="FFFFFF"/>
          <w:lang w:eastAsia="zh-TW"/>
        </w:rPr>
      </w:pPr>
      <w:r w:rsidRPr="00BC3CB1">
        <w:rPr>
          <w:sz w:val="24"/>
          <w:shd w:val="clear" w:color="auto" w:fill="FFFFFF"/>
          <w:lang w:eastAsia="zh-TW"/>
        </w:rPr>
        <w:t>如果設備時</w:t>
      </w:r>
      <w:r w:rsidRPr="00BC3CB1">
        <w:rPr>
          <w:sz w:val="24"/>
          <w:shd w:val="clear" w:color="auto" w:fill="FFFFFF"/>
          <w:lang w:eastAsia="zh-TW"/>
        </w:rPr>
        <w:t>60</w:t>
      </w:r>
      <w:r w:rsidRPr="00BC3CB1">
        <w:rPr>
          <w:rFonts w:cs="新細明體" w:hint="eastAsia"/>
          <w:sz w:val="24"/>
          <w:shd w:val="clear" w:color="auto" w:fill="FFFFFF"/>
          <w:lang w:eastAsia="zh-TW"/>
        </w:rPr>
        <w:t>℃</w:t>
      </w:r>
      <w:r w:rsidRPr="00BC3CB1">
        <w:rPr>
          <w:sz w:val="24"/>
          <w:shd w:val="clear" w:color="auto" w:fill="FFFFFF"/>
          <w:lang w:eastAsia="zh-TW"/>
        </w:rPr>
        <w:t>環境溫度，那麼換算到</w:t>
      </w:r>
      <w:r w:rsidRPr="00BC3CB1">
        <w:rPr>
          <w:sz w:val="24"/>
          <w:shd w:val="clear" w:color="auto" w:fill="FFFFFF"/>
          <w:lang w:eastAsia="zh-TW"/>
        </w:rPr>
        <w:t>60</w:t>
      </w:r>
      <w:r w:rsidRPr="00BC3CB1">
        <w:rPr>
          <w:rFonts w:cs="新細明體" w:hint="eastAsia"/>
          <w:sz w:val="24"/>
          <w:shd w:val="clear" w:color="auto" w:fill="FFFFFF"/>
          <w:lang w:eastAsia="zh-TW"/>
        </w:rPr>
        <w:t>℃</w:t>
      </w:r>
      <w:r w:rsidRPr="00BC3CB1">
        <w:rPr>
          <w:sz w:val="24"/>
          <w:shd w:val="clear" w:color="auto" w:fill="FFFFFF"/>
          <w:lang w:eastAsia="zh-TW"/>
        </w:rPr>
        <w:t>的環境溫度測試溫度應該是</w:t>
      </w:r>
      <w:r w:rsidRPr="00BC3CB1">
        <w:rPr>
          <w:sz w:val="24"/>
          <w:shd w:val="clear" w:color="auto" w:fill="FFFFFF"/>
          <w:lang w:eastAsia="zh-TW"/>
        </w:rPr>
        <w:t>135</w:t>
      </w:r>
      <w:r w:rsidRPr="00BC3CB1">
        <w:rPr>
          <w:rFonts w:cs="新細明體" w:hint="eastAsia"/>
          <w:sz w:val="24"/>
          <w:shd w:val="clear" w:color="auto" w:fill="FFFFFF"/>
          <w:lang w:eastAsia="zh-TW"/>
        </w:rPr>
        <w:t>℃</w:t>
      </w:r>
      <w:r w:rsidRPr="00BC3CB1">
        <w:rPr>
          <w:sz w:val="24"/>
          <w:shd w:val="clear" w:color="auto" w:fill="FFFFFF"/>
          <w:lang w:eastAsia="zh-TW"/>
        </w:rPr>
        <w:t>，大於</w:t>
      </w:r>
      <w:r w:rsidRPr="00BC3CB1">
        <w:rPr>
          <w:sz w:val="24"/>
          <w:shd w:val="clear" w:color="auto" w:fill="FFFFFF"/>
          <w:lang w:eastAsia="zh-TW"/>
        </w:rPr>
        <w:t>130</w:t>
      </w:r>
      <w:r w:rsidRPr="00BC3CB1">
        <w:rPr>
          <w:rFonts w:cs="新細明體" w:hint="eastAsia"/>
          <w:sz w:val="24"/>
          <w:shd w:val="clear" w:color="auto" w:fill="FFFFFF"/>
          <w:lang w:eastAsia="zh-TW"/>
        </w:rPr>
        <w:t>℃</w:t>
      </w:r>
      <w:r w:rsidRPr="00BC3CB1">
        <w:rPr>
          <w:sz w:val="24"/>
          <w:shd w:val="clear" w:color="auto" w:fill="FFFFFF"/>
          <w:lang w:eastAsia="zh-TW"/>
        </w:rPr>
        <w:t>要求，測試不通過。同樣其它的安規器件也需要測試工作溫度。以判斷是否滿足要求。</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球壓測試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作為支撐帶危險電壓的絕緣材料或塑料件，需要做球壓測試，以保證在危險電壓部件在高溫工作時，塑料件有足夠的支撐強度。測試溫度是最高溫度加上</w:t>
      </w:r>
      <w:r w:rsidRPr="00BC3CB1">
        <w:rPr>
          <w:sz w:val="24"/>
          <w:shd w:val="clear" w:color="auto" w:fill="FFFFFF"/>
          <w:lang w:eastAsia="zh-TW"/>
        </w:rPr>
        <w:t>15</w:t>
      </w:r>
      <w:r w:rsidRPr="00BC3CB1">
        <w:rPr>
          <w:rFonts w:cs="新細明體" w:hint="eastAsia"/>
          <w:sz w:val="24"/>
          <w:shd w:val="clear" w:color="auto" w:fill="FFFFFF"/>
          <w:lang w:eastAsia="zh-TW"/>
        </w:rPr>
        <w:t>℃</w:t>
      </w:r>
      <w:r w:rsidRPr="00BC3CB1">
        <w:rPr>
          <w:sz w:val="24"/>
          <w:shd w:val="clear" w:color="auto" w:fill="FFFFFF"/>
          <w:lang w:eastAsia="zh-TW"/>
        </w:rPr>
        <w:t>，但是不小於</w:t>
      </w:r>
      <w:r w:rsidRPr="00BC3CB1">
        <w:rPr>
          <w:sz w:val="24"/>
          <w:shd w:val="clear" w:color="auto" w:fill="FFFFFF"/>
          <w:lang w:eastAsia="zh-TW"/>
        </w:rPr>
        <w:t>125</w:t>
      </w:r>
      <w:r w:rsidRPr="00BC3CB1">
        <w:rPr>
          <w:rFonts w:cs="新細明體" w:hint="eastAsia"/>
          <w:sz w:val="24"/>
          <w:shd w:val="clear" w:color="auto" w:fill="FFFFFF"/>
          <w:lang w:eastAsia="zh-TW"/>
        </w:rPr>
        <w:t>℃</w:t>
      </w:r>
      <w:r w:rsidRPr="00BC3CB1">
        <w:rPr>
          <w:sz w:val="24"/>
          <w:shd w:val="clear" w:color="auto" w:fill="FFFFFF"/>
          <w:lang w:eastAsia="zh-TW"/>
        </w:rPr>
        <w:t>。球壓時間是在要求溫度下保持</w:t>
      </w:r>
      <w:r w:rsidRPr="00BC3CB1">
        <w:rPr>
          <w:sz w:val="24"/>
          <w:shd w:val="clear" w:color="auto" w:fill="FFFFFF"/>
          <w:lang w:eastAsia="zh-TW"/>
        </w:rPr>
        <w:t>1H</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p>
    <w:p w:rsidR="00BC3CB1" w:rsidRDefault="00DA0B9F" w:rsidP="00BC3CB1">
      <w:pPr>
        <w:rPr>
          <w:rStyle w:val="apple-converted-space"/>
          <w:rFonts w:asciiTheme="minorEastAsia" w:hAnsiTheme="minorEastAsia" w:cs="Tahoma" w:hint="eastAsia"/>
          <w:color w:val="444444"/>
          <w:sz w:val="28"/>
          <w:szCs w:val="17"/>
          <w:shd w:val="clear" w:color="auto" w:fill="FFFFFF"/>
          <w:lang w:eastAsia="zh-TW"/>
        </w:rPr>
      </w:pPr>
      <w:r w:rsidRPr="00BC3CB1">
        <w:rPr>
          <w:sz w:val="24"/>
          <w:shd w:val="clear" w:color="auto" w:fill="FFFFFF"/>
          <w:lang w:eastAsia="zh-TW"/>
        </w:rPr>
        <w:t>接觸電流測試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接觸電流，就是常說的漏電流。這個電流嚴格控制，各個安規標準都有嚴格規定，因此在設計要嚴格控制這個電流，在產品認證時要測試這個電流。</w:t>
      </w:r>
      <w:r w:rsidRPr="00BC3CB1">
        <w:rPr>
          <w:rStyle w:val="apple-converted-space"/>
          <w:rFonts w:asciiTheme="minorEastAsia" w:hAnsiTheme="minorEastAsia" w:cs="Tahoma"/>
          <w:color w:val="444444"/>
          <w:sz w:val="28"/>
          <w:szCs w:val="17"/>
          <w:shd w:val="clear" w:color="auto" w:fill="FFFFFF"/>
          <w:lang w:eastAsia="zh-TW"/>
        </w:rPr>
        <w:t> </w:t>
      </w:r>
    </w:p>
    <w:p w:rsidR="00BC3CB1" w:rsidRPr="00BC3CB1" w:rsidRDefault="00DA0B9F" w:rsidP="00BC3CB1">
      <w:pPr>
        <w:rPr>
          <w:rFonts w:hint="eastAsia"/>
          <w:sz w:val="24"/>
          <w:shd w:val="clear" w:color="auto" w:fill="FFFFFF"/>
          <w:lang w:eastAsia="zh-TW"/>
        </w:rPr>
      </w:pPr>
      <w:r w:rsidRPr="00BC3CB1">
        <w:rPr>
          <w:sz w:val="24"/>
          <w:shd w:val="clear" w:color="auto" w:fill="FFFFFF"/>
          <w:lang w:eastAsia="zh-TW"/>
        </w:rPr>
        <w:t>耐壓測試</w:t>
      </w:r>
      <w:r w:rsidRPr="00BC3CB1">
        <w:rPr>
          <w:sz w:val="24"/>
          <w:shd w:val="clear" w:color="auto" w:fill="FFFFFF"/>
          <w:lang w:eastAsia="zh-TW"/>
        </w:rPr>
        <w:t>:</w:t>
      </w:r>
      <w:r w:rsidRPr="00BC3CB1">
        <w:rPr>
          <w:rStyle w:val="apple-converted-space"/>
          <w:rFonts w:asciiTheme="minorEastAsia" w:hAnsiTheme="minorEastAsia" w:cs="Tahoma"/>
          <w:color w:val="444444"/>
          <w:sz w:val="28"/>
          <w:szCs w:val="17"/>
          <w:shd w:val="clear" w:color="auto" w:fill="FFFFFF"/>
          <w:lang w:eastAsia="zh-TW"/>
        </w:rPr>
        <w:t> </w:t>
      </w:r>
      <w:r w:rsidRPr="00BC3CB1">
        <w:rPr>
          <w:sz w:val="24"/>
          <w:shd w:val="clear" w:color="auto" w:fill="FFFFFF"/>
          <w:lang w:eastAsia="zh-TW"/>
        </w:rPr>
        <w:t>耐壓測試，也有叫耐電壓測試或高壓測試。主要用於考察設備絕緣的耐受能力，設計的絕緣是否滿足設計要求。</w:t>
      </w:r>
    </w:p>
    <w:p w:rsidR="00BC3CB1" w:rsidRDefault="00DA0B9F" w:rsidP="00BC3CB1">
      <w:pPr>
        <w:pStyle w:val="ae"/>
        <w:rPr>
          <w:rFonts w:hint="eastAsia"/>
          <w:sz w:val="24"/>
          <w:shd w:val="clear" w:color="auto" w:fill="FFFFFF"/>
          <w:lang w:eastAsia="zh-TW"/>
        </w:rPr>
      </w:pPr>
      <w:r w:rsidRPr="00DA0B9F">
        <w:rPr>
          <w:sz w:val="24"/>
          <w:shd w:val="clear" w:color="auto" w:fill="FFFFFF"/>
          <w:lang w:eastAsia="zh-TW"/>
        </w:rPr>
        <w:t>各種不同的絕緣，其測試電壓不同。</w:t>
      </w:r>
    </w:p>
    <w:p w:rsidR="00BC3CB1" w:rsidRDefault="00DA0B9F" w:rsidP="00BC3CB1">
      <w:pPr>
        <w:pStyle w:val="ae"/>
        <w:rPr>
          <w:rStyle w:val="apple-converted-space"/>
          <w:rFonts w:asciiTheme="minorEastAsia" w:hAnsiTheme="minorEastAsia" w:cs="Tahoma" w:hint="eastAsia"/>
          <w:color w:val="444444"/>
          <w:sz w:val="24"/>
          <w:szCs w:val="17"/>
          <w:shd w:val="clear" w:color="auto" w:fill="FFFFFF"/>
          <w:lang w:eastAsia="zh-TW"/>
        </w:rPr>
      </w:pPr>
      <w:r w:rsidRPr="00DA0B9F">
        <w:rPr>
          <w:sz w:val="24"/>
          <w:shd w:val="clear" w:color="auto" w:fill="FFFFFF"/>
          <w:lang w:eastAsia="zh-TW"/>
        </w:rPr>
        <w:t>耐壓測試都是在潮濕處理後進行測試，以便考察設備在潮濕時的耐受能力。</w:t>
      </w:r>
      <w:r w:rsidRPr="00DA0B9F">
        <w:rPr>
          <w:rStyle w:val="apple-converted-space"/>
          <w:rFonts w:asciiTheme="minorEastAsia" w:hAnsiTheme="minorEastAsia" w:cs="Tahoma"/>
          <w:color w:val="444444"/>
          <w:sz w:val="24"/>
          <w:szCs w:val="17"/>
          <w:shd w:val="clear" w:color="auto" w:fill="FFFFFF"/>
          <w:lang w:eastAsia="zh-TW"/>
        </w:rPr>
        <w:t> </w:t>
      </w:r>
    </w:p>
    <w:p w:rsidR="00BC3CB1" w:rsidRDefault="00DA0B9F" w:rsidP="00BC3CB1">
      <w:pPr>
        <w:pStyle w:val="ae"/>
        <w:rPr>
          <w:rFonts w:hint="eastAsia"/>
          <w:sz w:val="24"/>
          <w:shd w:val="clear" w:color="auto" w:fill="FFFFFF"/>
          <w:lang w:eastAsia="zh-TW"/>
        </w:rPr>
      </w:pPr>
      <w:r w:rsidRPr="00DA0B9F">
        <w:rPr>
          <w:sz w:val="24"/>
          <w:shd w:val="clear" w:color="auto" w:fill="FFFFFF"/>
          <w:lang w:eastAsia="zh-TW"/>
        </w:rPr>
        <w:t>異常測試</w:t>
      </w:r>
      <w:r w:rsidRPr="00DA0B9F">
        <w:rPr>
          <w:sz w:val="24"/>
          <w:shd w:val="clear" w:color="auto" w:fill="FFFFFF"/>
          <w:lang w:eastAsia="zh-TW"/>
        </w:rPr>
        <w:t>:</w:t>
      </w:r>
      <w:r w:rsidRPr="00DA0B9F">
        <w:rPr>
          <w:rStyle w:val="apple-converted-space"/>
          <w:rFonts w:asciiTheme="minorEastAsia" w:hAnsiTheme="minorEastAsia" w:cs="Tahoma"/>
          <w:color w:val="444444"/>
          <w:sz w:val="24"/>
          <w:szCs w:val="17"/>
          <w:shd w:val="clear" w:color="auto" w:fill="FFFFFF"/>
          <w:lang w:eastAsia="zh-TW"/>
        </w:rPr>
        <w:t> </w:t>
      </w:r>
      <w:r w:rsidRPr="00DA0B9F">
        <w:rPr>
          <w:sz w:val="24"/>
          <w:shd w:val="clear" w:color="auto" w:fill="FFFFFF"/>
          <w:lang w:eastAsia="zh-TW"/>
        </w:rPr>
        <w:t>異常測試</w:t>
      </w:r>
      <w:r w:rsidRPr="00DA0B9F">
        <w:rPr>
          <w:sz w:val="24"/>
          <w:shd w:val="clear" w:color="auto" w:fill="FFFFFF"/>
          <w:lang w:eastAsia="zh-TW"/>
        </w:rPr>
        <w:t>:</w:t>
      </w:r>
      <w:r w:rsidRPr="00DA0B9F">
        <w:rPr>
          <w:rStyle w:val="apple-converted-space"/>
          <w:rFonts w:asciiTheme="minorEastAsia" w:hAnsiTheme="minorEastAsia" w:cs="Tahoma"/>
          <w:color w:val="444444"/>
          <w:sz w:val="24"/>
          <w:szCs w:val="17"/>
          <w:shd w:val="clear" w:color="auto" w:fill="FFFFFF"/>
          <w:lang w:eastAsia="zh-TW"/>
        </w:rPr>
        <w:t> </w:t>
      </w:r>
      <w:r w:rsidRPr="00DA0B9F">
        <w:rPr>
          <w:sz w:val="24"/>
          <w:shd w:val="clear" w:color="auto" w:fill="FFFFFF"/>
          <w:lang w:eastAsia="zh-TW"/>
        </w:rPr>
        <w:t>分為單一故障測試，和錯誤使用測試，和常見的異常使用測試。</w:t>
      </w:r>
      <w:r w:rsidRPr="00DA0B9F">
        <w:rPr>
          <w:rStyle w:val="apple-converted-space"/>
          <w:rFonts w:asciiTheme="minorEastAsia" w:hAnsiTheme="minorEastAsia" w:cs="Tahoma"/>
          <w:color w:val="444444"/>
          <w:sz w:val="24"/>
          <w:szCs w:val="17"/>
          <w:shd w:val="clear" w:color="auto" w:fill="FFFFFF"/>
          <w:lang w:eastAsia="zh-TW"/>
        </w:rPr>
        <w:t> </w:t>
      </w:r>
      <w:r w:rsidRPr="00DA0B9F">
        <w:rPr>
          <w:sz w:val="24"/>
          <w:shd w:val="clear" w:color="auto" w:fill="FFFFFF"/>
          <w:lang w:eastAsia="zh-TW"/>
        </w:rPr>
        <w:t>單一故障測試，指設備在一個故障狀態下，設備要求是安全的。</w:t>
      </w:r>
    </w:p>
    <w:p w:rsidR="00BC3CB1" w:rsidRDefault="00DA0B9F" w:rsidP="00BC3CB1">
      <w:pPr>
        <w:pStyle w:val="ae"/>
        <w:rPr>
          <w:rFonts w:hint="eastAsia"/>
          <w:sz w:val="24"/>
          <w:shd w:val="clear" w:color="auto" w:fill="FFFFFF"/>
          <w:lang w:eastAsia="zh-TW"/>
        </w:rPr>
      </w:pPr>
      <w:r w:rsidRPr="00DA0B9F">
        <w:rPr>
          <w:rStyle w:val="apple-converted-space"/>
          <w:rFonts w:asciiTheme="minorEastAsia" w:hAnsiTheme="minorEastAsia" w:cs="Tahoma"/>
          <w:color w:val="444444"/>
          <w:sz w:val="24"/>
          <w:szCs w:val="17"/>
          <w:shd w:val="clear" w:color="auto" w:fill="FFFFFF"/>
          <w:lang w:eastAsia="zh-TW"/>
        </w:rPr>
        <w:t> </w:t>
      </w:r>
      <w:r w:rsidRPr="00DA0B9F">
        <w:rPr>
          <w:sz w:val="24"/>
          <w:shd w:val="clear" w:color="auto" w:fill="FFFFFF"/>
          <w:lang w:eastAsia="zh-TW"/>
        </w:rPr>
        <w:t>錯誤使用，指設備有調節裝置，或其它裝置，在位置或狀態不對的情況下測試，要求設備是安全的，這是允許設備功能損失。</w:t>
      </w:r>
    </w:p>
    <w:p w:rsidR="00BC3CB1" w:rsidRDefault="00DA0B9F" w:rsidP="00BC3CB1">
      <w:pPr>
        <w:pStyle w:val="ae"/>
        <w:rPr>
          <w:rFonts w:hint="eastAsia"/>
          <w:sz w:val="24"/>
          <w:shd w:val="clear" w:color="auto" w:fill="FFFFFF"/>
          <w:lang w:eastAsia="zh-TW"/>
        </w:rPr>
      </w:pPr>
      <w:r w:rsidRPr="00DA0B9F">
        <w:rPr>
          <w:rStyle w:val="apple-converted-space"/>
          <w:rFonts w:asciiTheme="minorEastAsia" w:hAnsiTheme="minorEastAsia" w:cs="Tahoma"/>
          <w:color w:val="444444"/>
          <w:sz w:val="24"/>
          <w:szCs w:val="17"/>
          <w:shd w:val="clear" w:color="auto" w:fill="FFFFFF"/>
          <w:lang w:eastAsia="zh-TW"/>
        </w:rPr>
        <w:lastRenderedPageBreak/>
        <w:t> </w:t>
      </w:r>
      <w:r w:rsidRPr="00DA0B9F">
        <w:rPr>
          <w:sz w:val="24"/>
          <w:shd w:val="clear" w:color="auto" w:fill="FFFFFF"/>
          <w:lang w:eastAsia="zh-TW"/>
        </w:rPr>
        <w:t>常見異常使用測試：指設備可能由於人們喜歡美而額外加上的一些裝飾部件，而這些裝飾對設備的散熱等是極為不利的測試。</w:t>
      </w:r>
    </w:p>
    <w:p w:rsidR="00BC3CB1" w:rsidRDefault="00DA0B9F" w:rsidP="00BC3CB1">
      <w:pPr>
        <w:pStyle w:val="ae"/>
        <w:rPr>
          <w:rFonts w:hint="eastAsia"/>
          <w:sz w:val="24"/>
          <w:shd w:val="clear" w:color="auto" w:fill="FFFFFF"/>
          <w:lang w:eastAsia="zh-TW"/>
        </w:rPr>
      </w:pPr>
      <w:r w:rsidRPr="00DA0B9F">
        <w:rPr>
          <w:sz w:val="24"/>
          <w:shd w:val="clear" w:color="auto" w:fill="FFFFFF"/>
          <w:lang w:eastAsia="zh-TW"/>
        </w:rPr>
        <w:t>比如在電視機上蓋一個防塵罩，在使用電視機時又忘記拿下來。</w:t>
      </w:r>
    </w:p>
    <w:p w:rsidR="00BC3CB1" w:rsidRDefault="00DA0B9F" w:rsidP="00BC3CB1">
      <w:pPr>
        <w:pStyle w:val="ae"/>
        <w:rPr>
          <w:rStyle w:val="apple-converted-space"/>
          <w:rFonts w:asciiTheme="minorEastAsia" w:hAnsiTheme="minorEastAsia" w:cs="Tahoma" w:hint="eastAsia"/>
          <w:color w:val="444444"/>
          <w:sz w:val="24"/>
          <w:szCs w:val="17"/>
          <w:shd w:val="clear" w:color="auto" w:fill="FFFFFF"/>
          <w:lang w:eastAsia="zh-TW"/>
        </w:rPr>
      </w:pPr>
      <w:r w:rsidRPr="00DA0B9F">
        <w:rPr>
          <w:sz w:val="24"/>
          <w:shd w:val="clear" w:color="auto" w:fill="FFFFFF"/>
          <w:lang w:eastAsia="zh-TW"/>
        </w:rPr>
        <w:t>手機裝在一個手機袋中等。</w:t>
      </w:r>
      <w:r w:rsidRPr="00DA0B9F">
        <w:rPr>
          <w:rStyle w:val="apple-converted-space"/>
          <w:rFonts w:asciiTheme="minorEastAsia" w:hAnsiTheme="minorEastAsia" w:cs="Tahoma"/>
          <w:color w:val="444444"/>
          <w:sz w:val="24"/>
          <w:szCs w:val="17"/>
          <w:shd w:val="clear" w:color="auto" w:fill="FFFFFF"/>
          <w:lang w:eastAsia="zh-TW"/>
        </w:rPr>
        <w:t> </w:t>
      </w:r>
    </w:p>
    <w:p w:rsidR="00BC3CB1" w:rsidRDefault="00DA0B9F" w:rsidP="00BC3CB1">
      <w:pPr>
        <w:pStyle w:val="ae"/>
        <w:rPr>
          <w:rFonts w:hint="eastAsia"/>
          <w:sz w:val="24"/>
          <w:shd w:val="clear" w:color="auto" w:fill="FFFFFF"/>
          <w:lang w:eastAsia="zh-TW"/>
        </w:rPr>
      </w:pPr>
      <w:r w:rsidRPr="00DA0B9F">
        <w:rPr>
          <w:sz w:val="24"/>
          <w:shd w:val="clear" w:color="auto" w:fill="FFFFFF"/>
          <w:lang w:eastAsia="zh-TW"/>
        </w:rPr>
        <w:t>安規設計</w:t>
      </w:r>
      <w:r w:rsidRPr="00DA0B9F">
        <w:rPr>
          <w:rStyle w:val="apple-converted-space"/>
          <w:rFonts w:asciiTheme="minorEastAsia" w:hAnsiTheme="minorEastAsia" w:cs="Tahoma"/>
          <w:color w:val="444444"/>
          <w:sz w:val="24"/>
          <w:szCs w:val="17"/>
          <w:shd w:val="clear" w:color="auto" w:fill="FFFFFF"/>
          <w:lang w:eastAsia="zh-TW"/>
        </w:rPr>
        <w:t> </w:t>
      </w:r>
      <w:r w:rsidRPr="00DA0B9F">
        <w:rPr>
          <w:sz w:val="24"/>
          <w:shd w:val="clear" w:color="auto" w:fill="FFFFFF"/>
          <w:lang w:eastAsia="zh-TW"/>
        </w:rPr>
        <w:t>安規設計是在設備產品中，要滿足產品的安全要求設計。</w:t>
      </w:r>
    </w:p>
    <w:p w:rsidR="00DA0B9F" w:rsidRPr="00DA0B9F" w:rsidRDefault="00DA0B9F" w:rsidP="00BC3CB1">
      <w:pPr>
        <w:pStyle w:val="ae"/>
        <w:rPr>
          <w:color w:val="000000"/>
          <w:sz w:val="24"/>
          <w:szCs w:val="16"/>
          <w:shd w:val="clear" w:color="auto" w:fill="FFFFFF"/>
          <w:lang w:eastAsia="zh-TW"/>
        </w:rPr>
      </w:pPr>
      <w:r w:rsidRPr="00DA0B9F">
        <w:rPr>
          <w:sz w:val="24"/>
          <w:shd w:val="clear" w:color="auto" w:fill="FFFFFF"/>
          <w:lang w:eastAsia="zh-TW"/>
        </w:rPr>
        <w:t>具體各個標準要求有所不同，但是目的都是保護使用人員的安全。</w:t>
      </w:r>
    </w:p>
    <w:p w:rsidR="00DA0B9F" w:rsidRDefault="00DA0B9F" w:rsidP="00DA0B9F">
      <w:pPr>
        <w:pStyle w:val="ae"/>
        <w:jc w:val="center"/>
        <w:rPr>
          <w:rFonts w:ascii="Verdana" w:hAnsi="Verdana" w:hint="eastAsia"/>
          <w:color w:val="000000"/>
          <w:sz w:val="16"/>
          <w:szCs w:val="16"/>
          <w:shd w:val="clear" w:color="auto" w:fill="FFFFFF"/>
          <w:lang w:eastAsia="zh-TW"/>
        </w:rPr>
      </w:pPr>
    </w:p>
    <w:p w:rsidR="00BC3CB1" w:rsidRDefault="00BC3CB1" w:rsidP="00DA0B9F">
      <w:pPr>
        <w:pStyle w:val="ae"/>
        <w:jc w:val="center"/>
        <w:rPr>
          <w:rFonts w:ascii="Verdana" w:hAnsi="Verdana" w:hint="eastAsia"/>
          <w:color w:val="000000"/>
          <w:sz w:val="16"/>
          <w:szCs w:val="16"/>
          <w:shd w:val="clear" w:color="auto" w:fill="FFFFFF"/>
          <w:lang w:eastAsia="zh-TW"/>
        </w:rPr>
      </w:pPr>
    </w:p>
    <w:p w:rsidR="00BC3CB1" w:rsidRPr="00BC3CB1" w:rsidRDefault="00BC3CB1" w:rsidP="00DA0B9F">
      <w:pPr>
        <w:pStyle w:val="ae"/>
        <w:jc w:val="center"/>
        <w:rPr>
          <w:rFonts w:ascii="Verdana" w:hAnsi="Verdana"/>
          <w:color w:val="000000"/>
          <w:sz w:val="16"/>
          <w:szCs w:val="16"/>
          <w:shd w:val="clear" w:color="auto" w:fill="FFFFFF"/>
          <w:lang w:eastAsia="zh-TW"/>
        </w:rPr>
      </w:pPr>
    </w:p>
    <w:p w:rsidR="00DA0B9F" w:rsidRPr="00DA0B9F" w:rsidRDefault="00DA0B9F" w:rsidP="00DA0B9F">
      <w:pPr>
        <w:pStyle w:val="ae"/>
        <w:jc w:val="center"/>
        <w:rPr>
          <w:rFonts w:ascii="Verdana" w:hAnsi="Verdana"/>
          <w:color w:val="000000"/>
          <w:sz w:val="16"/>
          <w:szCs w:val="16"/>
          <w:shd w:val="clear" w:color="auto" w:fill="FFFFFF"/>
          <w:lang w:eastAsia="zh-TW"/>
        </w:rPr>
      </w:pPr>
    </w:p>
    <w:tbl>
      <w:tblPr>
        <w:tblStyle w:val="afd"/>
        <w:tblW w:w="0" w:type="auto"/>
        <w:tblInd w:w="700" w:type="dxa"/>
        <w:tblLook w:val="04A0"/>
      </w:tblPr>
      <w:tblGrid>
        <w:gridCol w:w="4181"/>
        <w:gridCol w:w="4181"/>
      </w:tblGrid>
      <w:tr w:rsidR="00DA0B9F" w:rsidTr="00BC3CB1">
        <w:tc>
          <w:tcPr>
            <w:tcW w:w="4181" w:type="dxa"/>
          </w:tcPr>
          <w:p w:rsidR="00DA0B9F" w:rsidRPr="00495737" w:rsidRDefault="00DA0B9F" w:rsidP="00DA0B9F">
            <w:pPr>
              <w:jc w:val="center"/>
            </w:pPr>
            <w:r>
              <w:rPr>
                <w:rFonts w:hint="eastAsia"/>
              </w:rPr>
              <w:t>指令編號</w:t>
            </w:r>
          </w:p>
        </w:tc>
        <w:tc>
          <w:tcPr>
            <w:tcW w:w="4181" w:type="dxa"/>
          </w:tcPr>
          <w:p w:rsidR="00DA0B9F" w:rsidRDefault="00DA0B9F" w:rsidP="00DA0B9F">
            <w:pPr>
              <w:jc w:val="center"/>
            </w:pPr>
            <w:r>
              <w:rPr>
                <w:rFonts w:hint="eastAsia"/>
              </w:rPr>
              <w:t>對照名稱</w:t>
            </w:r>
          </w:p>
        </w:tc>
      </w:tr>
      <w:tr w:rsidR="00DA0B9F" w:rsidTr="00BC3CB1">
        <w:tc>
          <w:tcPr>
            <w:tcW w:w="4181" w:type="dxa"/>
          </w:tcPr>
          <w:p w:rsidR="00DA0B9F" w:rsidRDefault="00DA0B9F" w:rsidP="00DA0B9F">
            <w:pPr>
              <w:jc w:val="center"/>
            </w:pPr>
            <w:r>
              <w:rPr>
                <w:rFonts w:hint="eastAsia"/>
              </w:rPr>
              <w:t>EN 60335</w:t>
            </w:r>
          </w:p>
        </w:tc>
        <w:tc>
          <w:tcPr>
            <w:tcW w:w="4181" w:type="dxa"/>
          </w:tcPr>
          <w:p w:rsidR="00DA0B9F" w:rsidRDefault="00DA0B9F" w:rsidP="00DA0B9F">
            <w:pPr>
              <w:jc w:val="center"/>
            </w:pPr>
            <w:r>
              <w:rPr>
                <w:rFonts w:hint="eastAsia"/>
              </w:rPr>
              <w:t>家電類產品</w:t>
            </w:r>
          </w:p>
        </w:tc>
      </w:tr>
      <w:tr w:rsidR="00DA0B9F" w:rsidTr="00BC3CB1">
        <w:tc>
          <w:tcPr>
            <w:tcW w:w="4181" w:type="dxa"/>
          </w:tcPr>
          <w:p w:rsidR="00DA0B9F" w:rsidRDefault="00DA0B9F" w:rsidP="00DA0B9F">
            <w:pPr>
              <w:jc w:val="center"/>
            </w:pPr>
            <w:r>
              <w:rPr>
                <w:rFonts w:hint="eastAsia"/>
              </w:rPr>
              <w:t>EN 61558</w:t>
            </w:r>
          </w:p>
        </w:tc>
        <w:tc>
          <w:tcPr>
            <w:tcW w:w="4181" w:type="dxa"/>
          </w:tcPr>
          <w:p w:rsidR="00DA0B9F" w:rsidRDefault="00DA0B9F" w:rsidP="00DA0B9F">
            <w:pPr>
              <w:jc w:val="center"/>
            </w:pPr>
            <w:r>
              <w:rPr>
                <w:rFonts w:hint="eastAsia"/>
              </w:rPr>
              <w:t>電源變壓器類產品</w:t>
            </w:r>
          </w:p>
        </w:tc>
      </w:tr>
      <w:tr w:rsidR="00DA0B9F" w:rsidTr="00BC3CB1">
        <w:tc>
          <w:tcPr>
            <w:tcW w:w="4181" w:type="dxa"/>
          </w:tcPr>
          <w:p w:rsidR="00DA0B9F" w:rsidRDefault="00DA0B9F" w:rsidP="00DA0B9F">
            <w:pPr>
              <w:jc w:val="center"/>
            </w:pPr>
            <w:r>
              <w:rPr>
                <w:rFonts w:hint="eastAsia"/>
              </w:rPr>
              <w:t>EN 60950</w:t>
            </w:r>
          </w:p>
        </w:tc>
        <w:tc>
          <w:tcPr>
            <w:tcW w:w="4181" w:type="dxa"/>
          </w:tcPr>
          <w:p w:rsidR="00DA0B9F" w:rsidRDefault="00DA0B9F" w:rsidP="00DA0B9F">
            <w:pPr>
              <w:jc w:val="center"/>
            </w:pPr>
            <w:r>
              <w:rPr>
                <w:rFonts w:hint="eastAsia"/>
              </w:rPr>
              <w:t>IT</w:t>
            </w:r>
            <w:r>
              <w:rPr>
                <w:rFonts w:hint="eastAsia"/>
              </w:rPr>
              <w:t>資訊產品</w:t>
            </w:r>
          </w:p>
        </w:tc>
      </w:tr>
      <w:tr w:rsidR="00DA0B9F" w:rsidTr="00BC3CB1">
        <w:tc>
          <w:tcPr>
            <w:tcW w:w="4181" w:type="dxa"/>
          </w:tcPr>
          <w:p w:rsidR="00DA0B9F" w:rsidRDefault="00DA0B9F" w:rsidP="00DA0B9F">
            <w:pPr>
              <w:jc w:val="center"/>
            </w:pPr>
            <w:r>
              <w:rPr>
                <w:rFonts w:hint="eastAsia"/>
              </w:rPr>
              <w:t>EN 60598</w:t>
            </w:r>
          </w:p>
        </w:tc>
        <w:tc>
          <w:tcPr>
            <w:tcW w:w="4181" w:type="dxa"/>
          </w:tcPr>
          <w:p w:rsidR="00DA0B9F" w:rsidRDefault="00DA0B9F" w:rsidP="00DA0B9F">
            <w:pPr>
              <w:jc w:val="center"/>
            </w:pPr>
            <w:r>
              <w:rPr>
                <w:rFonts w:hint="eastAsia"/>
              </w:rPr>
              <w:t>燈具類產品</w:t>
            </w:r>
          </w:p>
        </w:tc>
      </w:tr>
      <w:tr w:rsidR="00DA0B9F" w:rsidTr="00BC3CB1">
        <w:tc>
          <w:tcPr>
            <w:tcW w:w="4181" w:type="dxa"/>
          </w:tcPr>
          <w:p w:rsidR="00DA0B9F" w:rsidRDefault="00DA0B9F" w:rsidP="00DA0B9F">
            <w:pPr>
              <w:jc w:val="center"/>
            </w:pPr>
            <w:r>
              <w:rPr>
                <w:rFonts w:hint="eastAsia"/>
              </w:rPr>
              <w:t>EN 60065</w:t>
            </w:r>
          </w:p>
        </w:tc>
        <w:tc>
          <w:tcPr>
            <w:tcW w:w="4181" w:type="dxa"/>
          </w:tcPr>
          <w:p w:rsidR="00DA0B9F" w:rsidRDefault="00DA0B9F" w:rsidP="00DA0B9F">
            <w:pPr>
              <w:jc w:val="center"/>
            </w:pPr>
            <w:r>
              <w:rPr>
                <w:rFonts w:hint="eastAsia"/>
              </w:rPr>
              <w:t>AV</w:t>
            </w:r>
            <w:r>
              <w:rPr>
                <w:rFonts w:hint="eastAsia"/>
              </w:rPr>
              <w:t>音訊視聽類產品</w:t>
            </w:r>
          </w:p>
        </w:tc>
      </w:tr>
      <w:tr w:rsidR="00DA0B9F" w:rsidTr="00BC3CB1">
        <w:tc>
          <w:tcPr>
            <w:tcW w:w="4181" w:type="dxa"/>
          </w:tcPr>
          <w:p w:rsidR="00DA0B9F" w:rsidRDefault="00DA0B9F" w:rsidP="00DA0B9F">
            <w:pPr>
              <w:jc w:val="center"/>
            </w:pPr>
            <w:r>
              <w:rPr>
                <w:rFonts w:hint="eastAsia"/>
              </w:rPr>
              <w:t>EN 616010</w:t>
            </w:r>
          </w:p>
        </w:tc>
        <w:tc>
          <w:tcPr>
            <w:tcW w:w="4181" w:type="dxa"/>
          </w:tcPr>
          <w:p w:rsidR="00DA0B9F" w:rsidRDefault="00DA0B9F" w:rsidP="00DA0B9F">
            <w:pPr>
              <w:jc w:val="center"/>
            </w:pPr>
            <w:r>
              <w:rPr>
                <w:rFonts w:hint="eastAsia"/>
              </w:rPr>
              <w:t>電子測量儀器</w:t>
            </w:r>
          </w:p>
        </w:tc>
      </w:tr>
    </w:tbl>
    <w:p w:rsidR="00DA0B9F" w:rsidRDefault="00DA0B9F" w:rsidP="00DA0B9F">
      <w:pPr>
        <w:jc w:val="center"/>
        <w:rPr>
          <w:rFonts w:ascii="Verdana" w:hAnsi="Verdana"/>
          <w:color w:val="000000"/>
          <w:sz w:val="16"/>
          <w:szCs w:val="16"/>
          <w:shd w:val="clear" w:color="auto" w:fill="FFFFFF"/>
        </w:rPr>
      </w:pPr>
    </w:p>
    <w:tbl>
      <w:tblPr>
        <w:tblStyle w:val="afd"/>
        <w:tblW w:w="0" w:type="auto"/>
        <w:tblInd w:w="700" w:type="dxa"/>
        <w:tblLook w:val="04A0"/>
      </w:tblPr>
      <w:tblGrid>
        <w:gridCol w:w="4181"/>
        <w:gridCol w:w="4181"/>
      </w:tblGrid>
      <w:tr w:rsidR="00DA0B9F" w:rsidTr="00BC3CB1">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Times New Roman" w:cs="Times New Roman"/>
                <w:color w:val="000000"/>
                <w:szCs w:val="16"/>
                <w:shd w:val="clear" w:color="auto" w:fill="FFFFFF"/>
              </w:rPr>
              <w:t>Input test</w:t>
            </w:r>
          </w:p>
        </w:tc>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Verdana" w:cs="Times New Roman"/>
                <w:color w:val="000000"/>
                <w:szCs w:val="16"/>
                <w:shd w:val="clear" w:color="auto" w:fill="FFFFFF"/>
              </w:rPr>
              <w:t>功率測試</w:t>
            </w:r>
          </w:p>
        </w:tc>
      </w:tr>
      <w:tr w:rsidR="00DA0B9F" w:rsidTr="00BC3CB1">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Times New Roman" w:cs="Times New Roman"/>
                <w:color w:val="000000"/>
                <w:szCs w:val="16"/>
                <w:shd w:val="clear" w:color="auto" w:fill="FFFFFF"/>
              </w:rPr>
              <w:t>Heating test</w:t>
            </w:r>
          </w:p>
        </w:tc>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Verdana" w:cs="Times New Roman"/>
                <w:color w:val="000000"/>
                <w:szCs w:val="16"/>
                <w:shd w:val="clear" w:color="auto" w:fill="FFFFFF"/>
              </w:rPr>
              <w:t>溫升測試</w:t>
            </w:r>
          </w:p>
        </w:tc>
      </w:tr>
      <w:tr w:rsidR="00DA0B9F" w:rsidTr="00BC3CB1">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Times New Roman" w:cs="Times New Roman"/>
                <w:color w:val="000000"/>
                <w:szCs w:val="16"/>
                <w:shd w:val="clear" w:color="auto" w:fill="FFFFFF"/>
              </w:rPr>
              <w:t>Humidity test</w:t>
            </w:r>
          </w:p>
        </w:tc>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Verdana" w:cs="Times New Roman"/>
                <w:color w:val="000000"/>
                <w:szCs w:val="16"/>
                <w:shd w:val="clear" w:color="auto" w:fill="FFFFFF"/>
              </w:rPr>
              <w:t>濕度測試</w:t>
            </w:r>
          </w:p>
        </w:tc>
      </w:tr>
      <w:tr w:rsidR="00DA0B9F" w:rsidTr="00BC3CB1">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Times New Roman" w:cs="Times New Roman"/>
                <w:color w:val="000000"/>
                <w:szCs w:val="16"/>
                <w:shd w:val="clear" w:color="auto" w:fill="FFFFFF"/>
              </w:rPr>
              <w:t>Glow-wire test</w:t>
            </w:r>
          </w:p>
        </w:tc>
        <w:tc>
          <w:tcPr>
            <w:tcW w:w="4181" w:type="dxa"/>
          </w:tcPr>
          <w:p w:rsidR="00DA0B9F" w:rsidRDefault="00DA0B9F" w:rsidP="00DA0B9F">
            <w:pPr>
              <w:jc w:val="center"/>
              <w:rPr>
                <w:rFonts w:ascii="Verdana" w:hAnsi="Verdana"/>
                <w:color w:val="000000"/>
                <w:sz w:val="16"/>
                <w:szCs w:val="16"/>
                <w:shd w:val="clear" w:color="auto" w:fill="FFFFFF"/>
              </w:rPr>
            </w:pPr>
            <w:r>
              <w:rPr>
                <w:rFonts w:ascii="Times New Roman" w:hAnsi="Verdana" w:cs="Times New Roman"/>
                <w:color w:val="000000"/>
                <w:szCs w:val="16"/>
                <w:shd w:val="clear" w:color="auto" w:fill="FFFFFF"/>
              </w:rPr>
              <w:t>灼熱絲試驗</w:t>
            </w:r>
            <w:r w:rsidRPr="00C77992">
              <w:rPr>
                <w:rFonts w:ascii="Times New Roman" w:hAnsi="Verdana" w:cs="Times New Roman"/>
                <w:color w:val="000000"/>
                <w:szCs w:val="16"/>
                <w:shd w:val="clear" w:color="auto" w:fill="FFFFFF"/>
              </w:rPr>
              <w:t>測試</w:t>
            </w:r>
          </w:p>
        </w:tc>
      </w:tr>
      <w:tr w:rsidR="00DA0B9F" w:rsidTr="00BC3CB1">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Times New Roman" w:cs="Times New Roman"/>
                <w:color w:val="000000"/>
                <w:szCs w:val="16"/>
                <w:shd w:val="clear" w:color="auto" w:fill="FFFFFF"/>
              </w:rPr>
              <w:t>Over Load test</w:t>
            </w:r>
          </w:p>
        </w:tc>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Verdana" w:cs="Times New Roman"/>
                <w:color w:val="000000"/>
                <w:szCs w:val="16"/>
                <w:shd w:val="clear" w:color="auto" w:fill="FFFFFF"/>
              </w:rPr>
              <w:t>超</w:t>
            </w:r>
            <w:r>
              <w:rPr>
                <w:rFonts w:ascii="Times New Roman" w:hAnsi="Verdana" w:cs="Times New Roman" w:hint="eastAsia"/>
                <w:color w:val="000000"/>
                <w:szCs w:val="16"/>
                <w:shd w:val="clear" w:color="auto" w:fill="FFFFFF"/>
              </w:rPr>
              <w:t>負</w:t>
            </w:r>
            <w:r w:rsidRPr="00C77992">
              <w:rPr>
                <w:rFonts w:ascii="Times New Roman" w:hAnsi="Verdana" w:cs="Times New Roman"/>
                <w:color w:val="000000"/>
                <w:szCs w:val="16"/>
                <w:shd w:val="clear" w:color="auto" w:fill="FFFFFF"/>
              </w:rPr>
              <w:t>載測試</w:t>
            </w:r>
          </w:p>
        </w:tc>
      </w:tr>
      <w:tr w:rsidR="00DA0B9F" w:rsidTr="00BC3CB1">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Times New Roman" w:cs="Times New Roman"/>
                <w:color w:val="000000"/>
                <w:szCs w:val="16"/>
                <w:shd w:val="clear" w:color="auto" w:fill="FFFFFF"/>
              </w:rPr>
              <w:t>Leakage current measurements</w:t>
            </w:r>
          </w:p>
        </w:tc>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Verdana" w:cs="Times New Roman"/>
                <w:color w:val="000000"/>
                <w:szCs w:val="16"/>
                <w:shd w:val="clear" w:color="auto" w:fill="FFFFFF"/>
              </w:rPr>
              <w:t>漏電流測試</w:t>
            </w:r>
          </w:p>
        </w:tc>
      </w:tr>
      <w:tr w:rsidR="00DA0B9F" w:rsidTr="00BC3CB1">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Times New Roman" w:cs="Times New Roman"/>
                <w:color w:val="000000"/>
                <w:szCs w:val="16"/>
                <w:shd w:val="clear" w:color="auto" w:fill="FFFFFF"/>
              </w:rPr>
              <w:t>Electric Strength test</w:t>
            </w:r>
          </w:p>
        </w:tc>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Verdana" w:cs="Times New Roman"/>
                <w:color w:val="000000"/>
                <w:szCs w:val="16"/>
                <w:shd w:val="clear" w:color="auto" w:fill="FFFFFF"/>
              </w:rPr>
              <w:t>耐壓測試</w:t>
            </w:r>
          </w:p>
        </w:tc>
      </w:tr>
      <w:tr w:rsidR="00DA0B9F" w:rsidTr="00BC3CB1">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Times New Roman" w:cs="Times New Roman"/>
                <w:color w:val="000000"/>
                <w:szCs w:val="16"/>
                <w:shd w:val="clear" w:color="auto" w:fill="FFFFFF"/>
              </w:rPr>
              <w:t>Earth continuity test</w:t>
            </w:r>
          </w:p>
        </w:tc>
        <w:tc>
          <w:tcPr>
            <w:tcW w:w="4181" w:type="dxa"/>
          </w:tcPr>
          <w:p w:rsidR="00DA0B9F" w:rsidRDefault="00DA0B9F" w:rsidP="00DA0B9F">
            <w:pPr>
              <w:jc w:val="center"/>
              <w:rPr>
                <w:rFonts w:ascii="Verdana" w:hAnsi="Verdana"/>
                <w:color w:val="000000"/>
                <w:sz w:val="16"/>
                <w:szCs w:val="16"/>
                <w:shd w:val="clear" w:color="auto" w:fill="FFFFFF"/>
              </w:rPr>
            </w:pPr>
            <w:r w:rsidRPr="00C77992">
              <w:rPr>
                <w:rFonts w:ascii="Times New Roman" w:hAnsi="Verdana" w:cs="Times New Roman"/>
                <w:color w:val="000000"/>
                <w:szCs w:val="16"/>
                <w:shd w:val="clear" w:color="auto" w:fill="FFFFFF"/>
              </w:rPr>
              <w:t>接地電阻測試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Cord anchorage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電源線拉力測試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Stability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穩定性測試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Plug torque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插頭扭矩測試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Impact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衝擊測試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Capacitor discharge test at plug</w:t>
            </w:r>
          </w:p>
        </w:tc>
        <w:tc>
          <w:tcPr>
            <w:tcW w:w="4181" w:type="dxa"/>
          </w:tcPr>
          <w:p w:rsidR="00DA0B9F" w:rsidRPr="006E0606"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插頭放電測試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Fault conditions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元器件破壞測試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Working voltage measurement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工作電壓測試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Motor lock-rotor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馬達堵轉測試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Low and high temperature test</w:t>
            </w:r>
          </w:p>
        </w:tc>
        <w:tc>
          <w:tcPr>
            <w:tcW w:w="4181" w:type="dxa"/>
          </w:tcPr>
          <w:p w:rsidR="00DA0B9F" w:rsidRPr="006E0606"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高低溫測試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Tumbling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滾筒跌落測試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Insulation resistance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絕緣電阻測試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Ball pressure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球壓測試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lastRenderedPageBreak/>
              <w:t>Screw Torque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螺絲扭力測試</w:t>
            </w:r>
          </w:p>
        </w:tc>
      </w:tr>
      <w:tr w:rsidR="00DA0B9F" w:rsidTr="00BC3CB1">
        <w:tc>
          <w:tcPr>
            <w:tcW w:w="4181" w:type="dxa"/>
          </w:tcPr>
          <w:p w:rsidR="00DA0B9F" w:rsidRPr="00C77992" w:rsidRDefault="00DA0B9F" w:rsidP="00DA0B9F">
            <w:pPr>
              <w:jc w:val="center"/>
              <w:rPr>
                <w:rFonts w:ascii="Times New Roman" w:hAnsi="Times New Roman" w:cs="Times New Roman"/>
                <w:color w:val="000000"/>
                <w:szCs w:val="16"/>
                <w:shd w:val="clear" w:color="auto" w:fill="FFFFFF"/>
              </w:rPr>
            </w:pPr>
            <w:r w:rsidRPr="00C77992">
              <w:rPr>
                <w:rFonts w:ascii="Times New Roman" w:hAnsi="Times New Roman" w:cs="Times New Roman"/>
                <w:color w:val="000000"/>
                <w:szCs w:val="16"/>
                <w:shd w:val="clear" w:color="auto" w:fill="FFFFFF"/>
              </w:rPr>
              <w:t>Needle flame test</w:t>
            </w:r>
          </w:p>
        </w:tc>
        <w:tc>
          <w:tcPr>
            <w:tcW w:w="4181" w:type="dxa"/>
          </w:tcPr>
          <w:p w:rsidR="00DA0B9F" w:rsidRPr="00C77992" w:rsidRDefault="00DA0B9F" w:rsidP="00DA0B9F">
            <w:pPr>
              <w:jc w:val="center"/>
              <w:rPr>
                <w:rFonts w:ascii="Times New Roman" w:hAnsi="Verdana" w:cs="Times New Roman"/>
                <w:color w:val="000000"/>
                <w:szCs w:val="16"/>
                <w:shd w:val="clear" w:color="auto" w:fill="FFFFFF"/>
              </w:rPr>
            </w:pPr>
            <w:r w:rsidRPr="00C77992">
              <w:rPr>
                <w:rFonts w:ascii="Times New Roman" w:hAnsi="Verdana" w:cs="Times New Roman"/>
                <w:color w:val="000000"/>
                <w:szCs w:val="16"/>
                <w:shd w:val="clear" w:color="auto" w:fill="FFFFFF"/>
              </w:rPr>
              <w:t>針焰試驗</w:t>
            </w:r>
          </w:p>
        </w:tc>
      </w:tr>
    </w:tbl>
    <w:p w:rsidR="00DA0B9F" w:rsidRPr="00C77992" w:rsidRDefault="00DA0B9F" w:rsidP="00DA0B9F">
      <w:pPr>
        <w:jc w:val="center"/>
        <w:rPr>
          <w:rFonts w:ascii="Times New Roman" w:hAnsi="Times New Roman" w:cs="Times New Roman"/>
          <w:sz w:val="40"/>
        </w:rPr>
      </w:pPr>
    </w:p>
    <w:tbl>
      <w:tblPr>
        <w:tblW w:w="8364" w:type="dxa"/>
        <w:tblInd w:w="700" w:type="dxa"/>
        <w:tblCellMar>
          <w:left w:w="0" w:type="dxa"/>
          <w:right w:w="0" w:type="dxa"/>
        </w:tblCellMar>
        <w:tblLook w:val="0000"/>
      </w:tblPr>
      <w:tblGrid>
        <w:gridCol w:w="8364"/>
      </w:tblGrid>
      <w:tr w:rsidR="00BC3CB1" w:rsidRPr="00BC3CB1" w:rsidTr="00BC3CB1">
        <w:tc>
          <w:tcPr>
            <w:tcW w:w="8364" w:type="dxa"/>
            <w:tcBorders>
              <w:top w:val="nil"/>
              <w:left w:val="nil"/>
              <w:bottom w:val="nil"/>
              <w:right w:val="nil"/>
            </w:tcBorders>
            <w:shd w:val="clear" w:color="auto" w:fill="999933"/>
            <w:vAlign w:val="center"/>
          </w:tcPr>
          <w:p w:rsidR="00BC3CB1" w:rsidRPr="00BC3CB1" w:rsidRDefault="00BC3CB1" w:rsidP="006D0180">
            <w:pPr>
              <w:rPr>
                <w:rFonts w:ascii="Arial" w:hAnsi="Arial" w:cs="Arial"/>
                <w:color w:val="FFFFFF"/>
                <w:sz w:val="24"/>
                <w:lang w:eastAsia="zh-TW"/>
              </w:rPr>
            </w:pPr>
            <w:r w:rsidRPr="00BC3CB1">
              <w:rPr>
                <w:rFonts w:ascii="Arial" w:hAnsi="Arial" w:cs="Arial"/>
                <w:color w:val="FFFFFF"/>
                <w:sz w:val="24"/>
                <w:lang w:eastAsia="zh-TW"/>
              </w:rPr>
              <w:t>哪些產品不在低電壓指令規範內？</w:t>
            </w:r>
          </w:p>
        </w:tc>
      </w:tr>
      <w:tr w:rsidR="00BC3CB1" w:rsidRPr="00BC3CB1" w:rsidTr="00BC3CB1">
        <w:tc>
          <w:tcPr>
            <w:tcW w:w="8364" w:type="dxa"/>
            <w:tcBorders>
              <w:top w:val="nil"/>
              <w:left w:val="nil"/>
              <w:bottom w:val="nil"/>
              <w:right w:val="nil"/>
            </w:tcBorders>
            <w:vAlign w:val="center"/>
          </w:tcPr>
          <w:p w:rsidR="00BC3CB1" w:rsidRPr="00BC3CB1" w:rsidRDefault="00BC3CB1" w:rsidP="006D0180">
            <w:pPr>
              <w:spacing w:before="100" w:beforeAutospacing="1" w:after="100" w:afterAutospacing="1"/>
              <w:rPr>
                <w:rFonts w:ascii="新細明體" w:hAnsi="新細明體" w:cs="新細明體"/>
                <w:sz w:val="24"/>
                <w:szCs w:val="18"/>
                <w:lang w:eastAsia="zh-TW"/>
              </w:rPr>
            </w:pPr>
            <w:r w:rsidRPr="00BC3CB1">
              <w:rPr>
                <w:rFonts w:ascii="Arial" w:hAnsi="Arial" w:cs="Arial"/>
                <w:sz w:val="24"/>
                <w:lang w:eastAsia="zh-TW"/>
              </w:rPr>
              <w:t>部份設備雖然使用電力作定，但指令的附件</w:t>
            </w:r>
            <w:r w:rsidRPr="00BC3CB1">
              <w:rPr>
                <w:rFonts w:ascii="Arial" w:hAnsi="Arial" w:cs="Arial"/>
                <w:sz w:val="24"/>
                <w:lang w:eastAsia="zh-TW"/>
              </w:rPr>
              <w:t xml:space="preserve"> </w:t>
            </w:r>
            <w:r w:rsidRPr="00BC3CB1">
              <w:rPr>
                <w:rFonts w:ascii="Arial" w:hAnsi="Arial" w:cs="Arial"/>
                <w:sz w:val="24"/>
                <w:lang w:eastAsia="zh-TW"/>
              </w:rPr>
              <w:t>二</w:t>
            </w:r>
            <w:r w:rsidRPr="00BC3CB1">
              <w:rPr>
                <w:rFonts w:ascii="Arial" w:hAnsi="Arial" w:cs="Arial"/>
                <w:sz w:val="24"/>
                <w:lang w:eastAsia="zh-TW"/>
              </w:rPr>
              <w:t xml:space="preserve"> </w:t>
            </w:r>
            <w:r w:rsidRPr="00BC3CB1">
              <w:rPr>
                <w:rFonts w:ascii="Arial" w:hAnsi="Arial" w:cs="Arial"/>
                <w:sz w:val="24"/>
                <w:lang w:eastAsia="zh-TW"/>
              </w:rPr>
              <w:t>列出了一些排除條款，這些設備另有專屬之指令或法規規範，以下為本指令範圍外之產品：</w:t>
            </w:r>
            <w:r w:rsidRPr="00BC3CB1">
              <w:rPr>
                <w:rFonts w:ascii="Arial" w:hAnsi="Arial" w:cs="Arial"/>
                <w:sz w:val="24"/>
                <w:lang w:eastAsia="zh-TW"/>
              </w:rPr>
              <w:br/>
              <w:t xml:space="preserve">•  </w:t>
            </w:r>
            <w:r w:rsidRPr="00BC3CB1">
              <w:rPr>
                <w:rFonts w:ascii="Arial" w:hAnsi="Arial" w:cs="Arial"/>
                <w:sz w:val="24"/>
                <w:lang w:eastAsia="zh-TW"/>
              </w:rPr>
              <w:t>使用於易爆炸環境內之電氣設備</w:t>
            </w:r>
            <w:r w:rsidRPr="00BC3CB1">
              <w:rPr>
                <w:rFonts w:ascii="Arial" w:hAnsi="Arial" w:cs="Arial"/>
                <w:sz w:val="24"/>
                <w:lang w:eastAsia="zh-TW"/>
              </w:rPr>
              <w:br/>
              <w:t xml:space="preserve">•  </w:t>
            </w:r>
            <w:r w:rsidRPr="00BC3CB1">
              <w:rPr>
                <w:rFonts w:ascii="Arial" w:hAnsi="Arial" w:cs="Arial"/>
                <w:sz w:val="24"/>
                <w:lang w:eastAsia="zh-TW"/>
              </w:rPr>
              <w:t>為放射線及醫療目的使用之電氣設備</w:t>
            </w:r>
            <w:r w:rsidRPr="00BC3CB1">
              <w:rPr>
                <w:rFonts w:ascii="Arial" w:hAnsi="Arial" w:cs="Arial"/>
                <w:sz w:val="24"/>
                <w:lang w:eastAsia="zh-TW"/>
              </w:rPr>
              <w:br/>
              <w:t xml:space="preserve">•  </w:t>
            </w:r>
            <w:r w:rsidRPr="00BC3CB1">
              <w:rPr>
                <w:rFonts w:ascii="Arial" w:hAnsi="Arial" w:cs="Arial"/>
                <w:sz w:val="24"/>
                <w:lang w:eastAsia="zh-TW"/>
              </w:rPr>
              <w:t>貨物、乘客升降機之電氣零件</w:t>
            </w:r>
            <w:r w:rsidRPr="00BC3CB1">
              <w:rPr>
                <w:rFonts w:ascii="Arial" w:hAnsi="Arial" w:cs="Arial"/>
                <w:sz w:val="24"/>
                <w:lang w:eastAsia="zh-TW"/>
              </w:rPr>
              <w:br/>
              <w:t xml:space="preserve">•  </w:t>
            </w:r>
            <w:r w:rsidRPr="00BC3CB1">
              <w:rPr>
                <w:rFonts w:ascii="Arial" w:hAnsi="Arial" w:cs="Arial"/>
                <w:sz w:val="24"/>
                <w:lang w:eastAsia="zh-TW"/>
              </w:rPr>
              <w:t>電表</w:t>
            </w:r>
            <w:r w:rsidRPr="00BC3CB1">
              <w:rPr>
                <w:rFonts w:ascii="Arial" w:hAnsi="Arial" w:cs="Arial"/>
                <w:sz w:val="24"/>
                <w:lang w:eastAsia="zh-TW"/>
              </w:rPr>
              <w:br/>
              <w:t xml:space="preserve">•  </w:t>
            </w:r>
            <w:r w:rsidRPr="00BC3CB1">
              <w:rPr>
                <w:rFonts w:ascii="Arial" w:hAnsi="Arial" w:cs="Arial"/>
                <w:sz w:val="24"/>
                <w:lang w:eastAsia="zh-TW"/>
              </w:rPr>
              <w:t>家用之插頭及插座</w:t>
            </w:r>
            <w:r w:rsidRPr="00BC3CB1">
              <w:rPr>
                <w:rFonts w:ascii="Arial" w:hAnsi="Arial" w:cs="Arial"/>
                <w:sz w:val="24"/>
                <w:lang w:eastAsia="zh-TW"/>
              </w:rPr>
              <w:br/>
              <w:t xml:space="preserve">•  </w:t>
            </w:r>
            <w:r w:rsidRPr="00BC3CB1">
              <w:rPr>
                <w:rFonts w:ascii="Arial" w:hAnsi="Arial" w:cs="Arial"/>
                <w:sz w:val="24"/>
                <w:lang w:eastAsia="zh-TW"/>
              </w:rPr>
              <w:t>電力系統控制器</w:t>
            </w:r>
            <w:r w:rsidRPr="00BC3CB1">
              <w:rPr>
                <w:rFonts w:ascii="Arial" w:hAnsi="Arial" w:cs="Arial"/>
                <w:sz w:val="24"/>
                <w:lang w:eastAsia="zh-TW"/>
              </w:rPr>
              <w:br/>
              <w:t xml:space="preserve">•  </w:t>
            </w:r>
            <w:r w:rsidRPr="00BC3CB1">
              <w:rPr>
                <w:rFonts w:ascii="Arial" w:hAnsi="Arial" w:cs="Arial"/>
                <w:sz w:val="24"/>
                <w:lang w:eastAsia="zh-TW"/>
              </w:rPr>
              <w:t>無線電電氣干擾船隻、飛機或鐵路使用之特殊電氣設備</w:t>
            </w:r>
          </w:p>
        </w:tc>
      </w:tr>
    </w:tbl>
    <w:p w:rsidR="002F34E4" w:rsidRPr="00B8250C" w:rsidRDefault="002F34E4" w:rsidP="00DA0B9F">
      <w:pPr>
        <w:jc w:val="center"/>
        <w:rPr>
          <w:szCs w:val="24"/>
          <w:lang w:eastAsia="zh-TW"/>
        </w:rPr>
      </w:pPr>
    </w:p>
    <w:sectPr w:rsidR="002F34E4" w:rsidRPr="00B8250C" w:rsidSect="000B67AA">
      <w:headerReference w:type="default" r:id="rId8"/>
      <w:footerReference w:type="default" r:id="rId9"/>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50" w:rsidRDefault="002D3750" w:rsidP="00730B0A">
      <w:pPr>
        <w:spacing w:after="0" w:line="240" w:lineRule="auto"/>
      </w:pPr>
      <w:r>
        <w:separator/>
      </w:r>
    </w:p>
  </w:endnote>
  <w:endnote w:type="continuationSeparator" w:id="1">
    <w:p w:rsidR="002D3750" w:rsidRDefault="002D3750"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011B01">
      <w:rPr>
        <w:lang w:eastAsia="zh-TW"/>
      </w:rPr>
      <w:fldChar w:fldCharType="begin"/>
    </w:r>
    <w:r>
      <w:rPr>
        <w:lang w:eastAsia="zh-TW"/>
      </w:rPr>
      <w:instrText xml:space="preserve"> PAGE   \* MERGEFORMAT </w:instrText>
    </w:r>
    <w:r w:rsidR="00011B01">
      <w:rPr>
        <w:lang w:eastAsia="zh-TW"/>
      </w:rPr>
      <w:fldChar w:fldCharType="separate"/>
    </w:r>
    <w:r w:rsidR="00BC3CB1" w:rsidRPr="00BC3CB1">
      <w:rPr>
        <w:rFonts w:asciiTheme="majorHAnsi" w:hAnsiTheme="majorHAnsi" w:cstheme="majorHAnsi"/>
        <w:noProof/>
        <w:lang w:val="zh-TW" w:eastAsia="zh-TW"/>
      </w:rPr>
      <w:t>1</w:t>
    </w:r>
    <w:r w:rsidR="00011B01">
      <w:rPr>
        <w:lang w:eastAsia="zh-TW"/>
      </w:rPr>
      <w:fldChar w:fldCharType="end"/>
    </w:r>
    <w:r w:rsidR="00011B01">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011B01">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011B01">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50" w:rsidRDefault="002D3750" w:rsidP="00730B0A">
      <w:pPr>
        <w:spacing w:after="0" w:line="240" w:lineRule="auto"/>
      </w:pPr>
      <w:r>
        <w:separator/>
      </w:r>
    </w:p>
  </w:footnote>
  <w:footnote w:type="continuationSeparator" w:id="1">
    <w:p w:rsidR="002D3750" w:rsidRDefault="002D3750"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011B01" w:rsidP="000B67AA">
    <w:pPr>
      <w:pStyle w:val="ae"/>
      <w:ind w:firstLineChars="300" w:firstLine="600"/>
      <w:rPr>
        <w:rFonts w:ascii="標楷體" w:eastAsia="標楷體" w:hAnsi="標楷體"/>
        <w:sz w:val="28"/>
        <w:szCs w:val="28"/>
        <w:lang w:eastAsia="zh-TW"/>
      </w:rPr>
    </w:pPr>
    <w:r w:rsidRPr="00011B01">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011B01">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011B01">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44"/>
    <w:multiLevelType w:val="hybridMultilevel"/>
    <w:tmpl w:val="FEE8ABE8"/>
    <w:lvl w:ilvl="0" w:tplc="B430020E">
      <w:start w:val="1"/>
      <w:numFmt w:val="decimal"/>
      <w:lvlText w:val="%1)"/>
      <w:lvlJc w:val="left"/>
      <w:pPr>
        <w:tabs>
          <w:tab w:val="num" w:pos="480"/>
        </w:tabs>
        <w:ind w:left="480" w:hanging="480"/>
      </w:pPr>
      <w:rPr>
        <w:rFonts w:ascii="Arial Unicode MS" w:hAnsi="Arial Unicode MS" w:hint="eastAsia"/>
        <w:b w:val="0"/>
        <w:i w:val="0"/>
        <w:color w:val="auto"/>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816DD3"/>
    <w:multiLevelType w:val="hybridMultilevel"/>
    <w:tmpl w:val="5F4ECBA8"/>
    <w:lvl w:ilvl="0" w:tplc="A6DCB70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AA1F6E"/>
    <w:multiLevelType w:val="hybridMultilevel"/>
    <w:tmpl w:val="6958E36C"/>
    <w:lvl w:ilvl="0" w:tplc="F0081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D00B20"/>
    <w:multiLevelType w:val="hybridMultilevel"/>
    <w:tmpl w:val="19BC946E"/>
    <w:lvl w:ilvl="0" w:tplc="9C1E9EA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140DCB"/>
    <w:multiLevelType w:val="hybridMultilevel"/>
    <w:tmpl w:val="BB44CA7C"/>
    <w:lvl w:ilvl="0" w:tplc="DC5E9B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8141B4"/>
    <w:multiLevelType w:val="hybridMultilevel"/>
    <w:tmpl w:val="C7C447E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707853"/>
    <w:multiLevelType w:val="hybridMultilevel"/>
    <w:tmpl w:val="32C66590"/>
    <w:lvl w:ilvl="0" w:tplc="D63694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291372"/>
    <w:multiLevelType w:val="hybridMultilevel"/>
    <w:tmpl w:val="C0DC5126"/>
    <w:lvl w:ilvl="0" w:tplc="04090001">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275773A8"/>
    <w:multiLevelType w:val="hybridMultilevel"/>
    <w:tmpl w:val="C910ED8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3C00789"/>
    <w:multiLevelType w:val="hybridMultilevel"/>
    <w:tmpl w:val="20222014"/>
    <w:lvl w:ilvl="0" w:tplc="EC947A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790A16"/>
    <w:multiLevelType w:val="hybridMultilevel"/>
    <w:tmpl w:val="F590177A"/>
    <w:lvl w:ilvl="0" w:tplc="C5BA2D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D8612D"/>
    <w:multiLevelType w:val="hybridMultilevel"/>
    <w:tmpl w:val="55340828"/>
    <w:lvl w:ilvl="0" w:tplc="04090017">
      <w:start w:val="6"/>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D215EA"/>
    <w:multiLevelType w:val="hybridMultilevel"/>
    <w:tmpl w:val="8B9423A0"/>
    <w:lvl w:ilvl="0" w:tplc="D3E0B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B913F33"/>
    <w:multiLevelType w:val="multilevel"/>
    <w:tmpl w:val="78C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842B1"/>
    <w:multiLevelType w:val="hybridMultilevel"/>
    <w:tmpl w:val="A1F8504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4AF5F9A"/>
    <w:multiLevelType w:val="singleLevel"/>
    <w:tmpl w:val="0409000F"/>
    <w:lvl w:ilvl="0">
      <w:start w:val="1"/>
      <w:numFmt w:val="decimal"/>
      <w:lvlText w:val="%1."/>
      <w:lvlJc w:val="left"/>
      <w:pPr>
        <w:tabs>
          <w:tab w:val="num" w:pos="425"/>
        </w:tabs>
        <w:ind w:left="425" w:hanging="425"/>
      </w:pPr>
    </w:lvl>
  </w:abstractNum>
  <w:abstractNum w:abstractNumId="19">
    <w:nsid w:val="691D5B7B"/>
    <w:multiLevelType w:val="hybridMultilevel"/>
    <w:tmpl w:val="9EEEB1FE"/>
    <w:lvl w:ilvl="0" w:tplc="EBA6E5D2">
      <w:start w:val="1"/>
      <w:numFmt w:val="bullet"/>
      <w:lvlText w:val="•"/>
      <w:lvlJc w:val="left"/>
      <w:pPr>
        <w:tabs>
          <w:tab w:val="num" w:pos="720"/>
        </w:tabs>
        <w:ind w:left="720" w:hanging="360"/>
      </w:pPr>
      <w:rPr>
        <w:rFonts w:ascii="新細明體" w:hAnsi="新細明體" w:hint="default"/>
      </w:rPr>
    </w:lvl>
    <w:lvl w:ilvl="1" w:tplc="60E0FC24" w:tentative="1">
      <w:start w:val="1"/>
      <w:numFmt w:val="bullet"/>
      <w:lvlText w:val="•"/>
      <w:lvlJc w:val="left"/>
      <w:pPr>
        <w:tabs>
          <w:tab w:val="num" w:pos="1440"/>
        </w:tabs>
        <w:ind w:left="1440" w:hanging="360"/>
      </w:pPr>
      <w:rPr>
        <w:rFonts w:ascii="新細明體" w:hAnsi="新細明體" w:hint="default"/>
      </w:rPr>
    </w:lvl>
    <w:lvl w:ilvl="2" w:tplc="8BD638F0" w:tentative="1">
      <w:start w:val="1"/>
      <w:numFmt w:val="bullet"/>
      <w:lvlText w:val="•"/>
      <w:lvlJc w:val="left"/>
      <w:pPr>
        <w:tabs>
          <w:tab w:val="num" w:pos="2160"/>
        </w:tabs>
        <w:ind w:left="2160" w:hanging="360"/>
      </w:pPr>
      <w:rPr>
        <w:rFonts w:ascii="新細明體" w:hAnsi="新細明體" w:hint="default"/>
      </w:rPr>
    </w:lvl>
    <w:lvl w:ilvl="3" w:tplc="BACCCB40" w:tentative="1">
      <w:start w:val="1"/>
      <w:numFmt w:val="bullet"/>
      <w:lvlText w:val="•"/>
      <w:lvlJc w:val="left"/>
      <w:pPr>
        <w:tabs>
          <w:tab w:val="num" w:pos="2880"/>
        </w:tabs>
        <w:ind w:left="2880" w:hanging="360"/>
      </w:pPr>
      <w:rPr>
        <w:rFonts w:ascii="新細明體" w:hAnsi="新細明體" w:hint="default"/>
      </w:rPr>
    </w:lvl>
    <w:lvl w:ilvl="4" w:tplc="CDCA3E7A" w:tentative="1">
      <w:start w:val="1"/>
      <w:numFmt w:val="bullet"/>
      <w:lvlText w:val="•"/>
      <w:lvlJc w:val="left"/>
      <w:pPr>
        <w:tabs>
          <w:tab w:val="num" w:pos="3600"/>
        </w:tabs>
        <w:ind w:left="3600" w:hanging="360"/>
      </w:pPr>
      <w:rPr>
        <w:rFonts w:ascii="新細明體" w:hAnsi="新細明體" w:hint="default"/>
      </w:rPr>
    </w:lvl>
    <w:lvl w:ilvl="5" w:tplc="486E34B0" w:tentative="1">
      <w:start w:val="1"/>
      <w:numFmt w:val="bullet"/>
      <w:lvlText w:val="•"/>
      <w:lvlJc w:val="left"/>
      <w:pPr>
        <w:tabs>
          <w:tab w:val="num" w:pos="4320"/>
        </w:tabs>
        <w:ind w:left="4320" w:hanging="360"/>
      </w:pPr>
      <w:rPr>
        <w:rFonts w:ascii="新細明體" w:hAnsi="新細明體" w:hint="default"/>
      </w:rPr>
    </w:lvl>
    <w:lvl w:ilvl="6" w:tplc="997CB548" w:tentative="1">
      <w:start w:val="1"/>
      <w:numFmt w:val="bullet"/>
      <w:lvlText w:val="•"/>
      <w:lvlJc w:val="left"/>
      <w:pPr>
        <w:tabs>
          <w:tab w:val="num" w:pos="5040"/>
        </w:tabs>
        <w:ind w:left="5040" w:hanging="360"/>
      </w:pPr>
      <w:rPr>
        <w:rFonts w:ascii="新細明體" w:hAnsi="新細明體" w:hint="default"/>
      </w:rPr>
    </w:lvl>
    <w:lvl w:ilvl="7" w:tplc="097E7530" w:tentative="1">
      <w:start w:val="1"/>
      <w:numFmt w:val="bullet"/>
      <w:lvlText w:val="•"/>
      <w:lvlJc w:val="left"/>
      <w:pPr>
        <w:tabs>
          <w:tab w:val="num" w:pos="5760"/>
        </w:tabs>
        <w:ind w:left="5760" w:hanging="360"/>
      </w:pPr>
      <w:rPr>
        <w:rFonts w:ascii="新細明體" w:hAnsi="新細明體" w:hint="default"/>
      </w:rPr>
    </w:lvl>
    <w:lvl w:ilvl="8" w:tplc="19809D32" w:tentative="1">
      <w:start w:val="1"/>
      <w:numFmt w:val="bullet"/>
      <w:lvlText w:val="•"/>
      <w:lvlJc w:val="left"/>
      <w:pPr>
        <w:tabs>
          <w:tab w:val="num" w:pos="6480"/>
        </w:tabs>
        <w:ind w:left="6480" w:hanging="360"/>
      </w:pPr>
      <w:rPr>
        <w:rFonts w:ascii="新細明體" w:hAnsi="新細明體" w:hint="default"/>
      </w:rPr>
    </w:lvl>
  </w:abstractNum>
  <w:abstractNum w:abstractNumId="20">
    <w:nsid w:val="6A1E3E7C"/>
    <w:multiLevelType w:val="hybridMultilevel"/>
    <w:tmpl w:val="C92E7F7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DAB1107"/>
    <w:multiLevelType w:val="hybridMultilevel"/>
    <w:tmpl w:val="347E1FC6"/>
    <w:lvl w:ilvl="0" w:tplc="9E82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2D941FF"/>
    <w:multiLevelType w:val="hybridMultilevel"/>
    <w:tmpl w:val="D430F56A"/>
    <w:lvl w:ilvl="0" w:tplc="977255CC">
      <w:start w:val="1"/>
      <w:numFmt w:val="decimal"/>
      <w:lvlText w:val="%1."/>
      <w:lvlJc w:val="left"/>
      <w:pPr>
        <w:tabs>
          <w:tab w:val="num" w:pos="660"/>
        </w:tabs>
        <w:ind w:left="660" w:hanging="4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732F2E40"/>
    <w:multiLevelType w:val="hybridMultilevel"/>
    <w:tmpl w:val="37C8465C"/>
    <w:lvl w:ilvl="0" w:tplc="A70033A6">
      <w:start w:val="1"/>
      <w:numFmt w:val="bullet"/>
      <w:lvlText w:val="•"/>
      <w:lvlJc w:val="left"/>
      <w:pPr>
        <w:tabs>
          <w:tab w:val="num" w:pos="720"/>
        </w:tabs>
        <w:ind w:left="720" w:hanging="360"/>
      </w:pPr>
      <w:rPr>
        <w:rFonts w:ascii="新細明體" w:hAnsi="新細明體" w:hint="default"/>
      </w:rPr>
    </w:lvl>
    <w:lvl w:ilvl="1" w:tplc="B8E4AC3A" w:tentative="1">
      <w:start w:val="1"/>
      <w:numFmt w:val="bullet"/>
      <w:lvlText w:val="•"/>
      <w:lvlJc w:val="left"/>
      <w:pPr>
        <w:tabs>
          <w:tab w:val="num" w:pos="1440"/>
        </w:tabs>
        <w:ind w:left="1440" w:hanging="360"/>
      </w:pPr>
      <w:rPr>
        <w:rFonts w:ascii="新細明體" w:hAnsi="新細明體" w:hint="default"/>
      </w:rPr>
    </w:lvl>
    <w:lvl w:ilvl="2" w:tplc="D3C239B4" w:tentative="1">
      <w:start w:val="1"/>
      <w:numFmt w:val="bullet"/>
      <w:lvlText w:val="•"/>
      <w:lvlJc w:val="left"/>
      <w:pPr>
        <w:tabs>
          <w:tab w:val="num" w:pos="2160"/>
        </w:tabs>
        <w:ind w:left="2160" w:hanging="360"/>
      </w:pPr>
      <w:rPr>
        <w:rFonts w:ascii="新細明體" w:hAnsi="新細明體" w:hint="default"/>
      </w:rPr>
    </w:lvl>
    <w:lvl w:ilvl="3" w:tplc="27C2ABA8" w:tentative="1">
      <w:start w:val="1"/>
      <w:numFmt w:val="bullet"/>
      <w:lvlText w:val="•"/>
      <w:lvlJc w:val="left"/>
      <w:pPr>
        <w:tabs>
          <w:tab w:val="num" w:pos="2880"/>
        </w:tabs>
        <w:ind w:left="2880" w:hanging="360"/>
      </w:pPr>
      <w:rPr>
        <w:rFonts w:ascii="新細明體" w:hAnsi="新細明體" w:hint="default"/>
      </w:rPr>
    </w:lvl>
    <w:lvl w:ilvl="4" w:tplc="F7A056A8" w:tentative="1">
      <w:start w:val="1"/>
      <w:numFmt w:val="bullet"/>
      <w:lvlText w:val="•"/>
      <w:lvlJc w:val="left"/>
      <w:pPr>
        <w:tabs>
          <w:tab w:val="num" w:pos="3600"/>
        </w:tabs>
        <w:ind w:left="3600" w:hanging="360"/>
      </w:pPr>
      <w:rPr>
        <w:rFonts w:ascii="新細明體" w:hAnsi="新細明體" w:hint="default"/>
      </w:rPr>
    </w:lvl>
    <w:lvl w:ilvl="5" w:tplc="D706B316" w:tentative="1">
      <w:start w:val="1"/>
      <w:numFmt w:val="bullet"/>
      <w:lvlText w:val="•"/>
      <w:lvlJc w:val="left"/>
      <w:pPr>
        <w:tabs>
          <w:tab w:val="num" w:pos="4320"/>
        </w:tabs>
        <w:ind w:left="4320" w:hanging="360"/>
      </w:pPr>
      <w:rPr>
        <w:rFonts w:ascii="新細明體" w:hAnsi="新細明體" w:hint="default"/>
      </w:rPr>
    </w:lvl>
    <w:lvl w:ilvl="6" w:tplc="F56A8924" w:tentative="1">
      <w:start w:val="1"/>
      <w:numFmt w:val="bullet"/>
      <w:lvlText w:val="•"/>
      <w:lvlJc w:val="left"/>
      <w:pPr>
        <w:tabs>
          <w:tab w:val="num" w:pos="5040"/>
        </w:tabs>
        <w:ind w:left="5040" w:hanging="360"/>
      </w:pPr>
      <w:rPr>
        <w:rFonts w:ascii="新細明體" w:hAnsi="新細明體" w:hint="default"/>
      </w:rPr>
    </w:lvl>
    <w:lvl w:ilvl="7" w:tplc="BA9C6D6E" w:tentative="1">
      <w:start w:val="1"/>
      <w:numFmt w:val="bullet"/>
      <w:lvlText w:val="•"/>
      <w:lvlJc w:val="left"/>
      <w:pPr>
        <w:tabs>
          <w:tab w:val="num" w:pos="5760"/>
        </w:tabs>
        <w:ind w:left="5760" w:hanging="360"/>
      </w:pPr>
      <w:rPr>
        <w:rFonts w:ascii="新細明體" w:hAnsi="新細明體" w:hint="default"/>
      </w:rPr>
    </w:lvl>
    <w:lvl w:ilvl="8" w:tplc="A504F3C0" w:tentative="1">
      <w:start w:val="1"/>
      <w:numFmt w:val="bullet"/>
      <w:lvlText w:val="•"/>
      <w:lvlJc w:val="left"/>
      <w:pPr>
        <w:tabs>
          <w:tab w:val="num" w:pos="6480"/>
        </w:tabs>
        <w:ind w:left="6480" w:hanging="360"/>
      </w:pPr>
      <w:rPr>
        <w:rFonts w:ascii="新細明體" w:hAnsi="新細明體" w:hint="default"/>
      </w:rPr>
    </w:lvl>
  </w:abstractNum>
  <w:abstractNum w:abstractNumId="24">
    <w:nsid w:val="74DF57F9"/>
    <w:multiLevelType w:val="multilevel"/>
    <w:tmpl w:val="4964FB0A"/>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5">
    <w:nsid w:val="7B9B30FE"/>
    <w:multiLevelType w:val="hybridMultilevel"/>
    <w:tmpl w:val="980A3698"/>
    <w:lvl w:ilvl="0" w:tplc="E5708AF0">
      <w:start w:val="1"/>
      <w:numFmt w:val="bullet"/>
      <w:lvlText w:val="•"/>
      <w:lvlJc w:val="left"/>
      <w:pPr>
        <w:tabs>
          <w:tab w:val="num" w:pos="720"/>
        </w:tabs>
        <w:ind w:left="720" w:hanging="360"/>
      </w:pPr>
      <w:rPr>
        <w:rFonts w:ascii="新細明體" w:hAnsi="新細明體" w:hint="default"/>
      </w:rPr>
    </w:lvl>
    <w:lvl w:ilvl="1" w:tplc="9F702188" w:tentative="1">
      <w:start w:val="1"/>
      <w:numFmt w:val="bullet"/>
      <w:lvlText w:val="•"/>
      <w:lvlJc w:val="left"/>
      <w:pPr>
        <w:tabs>
          <w:tab w:val="num" w:pos="1440"/>
        </w:tabs>
        <w:ind w:left="1440" w:hanging="360"/>
      </w:pPr>
      <w:rPr>
        <w:rFonts w:ascii="新細明體" w:hAnsi="新細明體" w:hint="default"/>
      </w:rPr>
    </w:lvl>
    <w:lvl w:ilvl="2" w:tplc="DF288344" w:tentative="1">
      <w:start w:val="1"/>
      <w:numFmt w:val="bullet"/>
      <w:lvlText w:val="•"/>
      <w:lvlJc w:val="left"/>
      <w:pPr>
        <w:tabs>
          <w:tab w:val="num" w:pos="2160"/>
        </w:tabs>
        <w:ind w:left="2160" w:hanging="360"/>
      </w:pPr>
      <w:rPr>
        <w:rFonts w:ascii="新細明體" w:hAnsi="新細明體" w:hint="default"/>
      </w:rPr>
    </w:lvl>
    <w:lvl w:ilvl="3" w:tplc="5FB4F970" w:tentative="1">
      <w:start w:val="1"/>
      <w:numFmt w:val="bullet"/>
      <w:lvlText w:val="•"/>
      <w:lvlJc w:val="left"/>
      <w:pPr>
        <w:tabs>
          <w:tab w:val="num" w:pos="2880"/>
        </w:tabs>
        <w:ind w:left="2880" w:hanging="360"/>
      </w:pPr>
      <w:rPr>
        <w:rFonts w:ascii="新細明體" w:hAnsi="新細明體" w:hint="default"/>
      </w:rPr>
    </w:lvl>
    <w:lvl w:ilvl="4" w:tplc="EC30AB02" w:tentative="1">
      <w:start w:val="1"/>
      <w:numFmt w:val="bullet"/>
      <w:lvlText w:val="•"/>
      <w:lvlJc w:val="left"/>
      <w:pPr>
        <w:tabs>
          <w:tab w:val="num" w:pos="3600"/>
        </w:tabs>
        <w:ind w:left="3600" w:hanging="360"/>
      </w:pPr>
      <w:rPr>
        <w:rFonts w:ascii="新細明體" w:hAnsi="新細明體" w:hint="default"/>
      </w:rPr>
    </w:lvl>
    <w:lvl w:ilvl="5" w:tplc="EEAE28D6" w:tentative="1">
      <w:start w:val="1"/>
      <w:numFmt w:val="bullet"/>
      <w:lvlText w:val="•"/>
      <w:lvlJc w:val="left"/>
      <w:pPr>
        <w:tabs>
          <w:tab w:val="num" w:pos="4320"/>
        </w:tabs>
        <w:ind w:left="4320" w:hanging="360"/>
      </w:pPr>
      <w:rPr>
        <w:rFonts w:ascii="新細明體" w:hAnsi="新細明體" w:hint="default"/>
      </w:rPr>
    </w:lvl>
    <w:lvl w:ilvl="6" w:tplc="EC7606A4" w:tentative="1">
      <w:start w:val="1"/>
      <w:numFmt w:val="bullet"/>
      <w:lvlText w:val="•"/>
      <w:lvlJc w:val="left"/>
      <w:pPr>
        <w:tabs>
          <w:tab w:val="num" w:pos="5040"/>
        </w:tabs>
        <w:ind w:left="5040" w:hanging="360"/>
      </w:pPr>
      <w:rPr>
        <w:rFonts w:ascii="新細明體" w:hAnsi="新細明體" w:hint="default"/>
      </w:rPr>
    </w:lvl>
    <w:lvl w:ilvl="7" w:tplc="1E68EC80" w:tentative="1">
      <w:start w:val="1"/>
      <w:numFmt w:val="bullet"/>
      <w:lvlText w:val="•"/>
      <w:lvlJc w:val="left"/>
      <w:pPr>
        <w:tabs>
          <w:tab w:val="num" w:pos="5760"/>
        </w:tabs>
        <w:ind w:left="5760" w:hanging="360"/>
      </w:pPr>
      <w:rPr>
        <w:rFonts w:ascii="新細明體" w:hAnsi="新細明體" w:hint="default"/>
      </w:rPr>
    </w:lvl>
    <w:lvl w:ilvl="8" w:tplc="9662D97A" w:tentative="1">
      <w:start w:val="1"/>
      <w:numFmt w:val="bullet"/>
      <w:lvlText w:val="•"/>
      <w:lvlJc w:val="left"/>
      <w:pPr>
        <w:tabs>
          <w:tab w:val="num" w:pos="6480"/>
        </w:tabs>
        <w:ind w:left="6480" w:hanging="360"/>
      </w:pPr>
      <w:rPr>
        <w:rFonts w:ascii="新細明體" w:hAnsi="新細明體" w:hint="default"/>
      </w:rPr>
    </w:lvl>
  </w:abstractNum>
  <w:abstractNum w:abstractNumId="26">
    <w:nsid w:val="7C993DA8"/>
    <w:multiLevelType w:val="hybridMultilevel"/>
    <w:tmpl w:val="1E6A3DD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D10EEA"/>
    <w:multiLevelType w:val="hybridMultilevel"/>
    <w:tmpl w:val="B4EE9D58"/>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74079C"/>
    <w:multiLevelType w:val="hybridMultilevel"/>
    <w:tmpl w:val="023AE178"/>
    <w:lvl w:ilvl="0" w:tplc="087008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5"/>
  </w:num>
  <w:num w:numId="3">
    <w:abstractNumId w:val="9"/>
  </w:num>
  <w:num w:numId="4">
    <w:abstractNumId w:val="28"/>
  </w:num>
  <w:num w:numId="5">
    <w:abstractNumId w:val="1"/>
  </w:num>
  <w:num w:numId="6">
    <w:abstractNumId w:val="21"/>
  </w:num>
  <w:num w:numId="7">
    <w:abstractNumId w:val="8"/>
  </w:num>
  <w:num w:numId="8">
    <w:abstractNumId w:val="10"/>
  </w:num>
  <w:num w:numId="9">
    <w:abstractNumId w:val="18"/>
  </w:num>
  <w:num w:numId="10">
    <w:abstractNumId w:val="11"/>
  </w:num>
  <w:num w:numId="11">
    <w:abstractNumId w:val="6"/>
  </w:num>
  <w:num w:numId="12">
    <w:abstractNumId w:val="24"/>
  </w:num>
  <w:num w:numId="13">
    <w:abstractNumId w:val="0"/>
  </w:num>
  <w:num w:numId="14">
    <w:abstractNumId w:val="14"/>
  </w:num>
  <w:num w:numId="15">
    <w:abstractNumId w:val="25"/>
  </w:num>
  <w:num w:numId="16">
    <w:abstractNumId w:val="12"/>
  </w:num>
  <w:num w:numId="17">
    <w:abstractNumId w:val="22"/>
  </w:num>
  <w:num w:numId="18">
    <w:abstractNumId w:val="3"/>
  </w:num>
  <w:num w:numId="19">
    <w:abstractNumId w:val="4"/>
  </w:num>
  <w:num w:numId="20">
    <w:abstractNumId w:val="19"/>
  </w:num>
  <w:num w:numId="21">
    <w:abstractNumId w:val="23"/>
  </w:num>
  <w:num w:numId="22">
    <w:abstractNumId w:val="7"/>
  </w:num>
  <w:num w:numId="23">
    <w:abstractNumId w:val="17"/>
  </w:num>
  <w:num w:numId="24">
    <w:abstractNumId w:val="2"/>
  </w:num>
  <w:num w:numId="25">
    <w:abstractNumId w:val="26"/>
  </w:num>
  <w:num w:numId="26">
    <w:abstractNumId w:val="20"/>
  </w:num>
  <w:num w:numId="27">
    <w:abstractNumId w:val="16"/>
  </w:num>
  <w:num w:numId="28">
    <w:abstractNumId w:val="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40962"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1B01"/>
    <w:rsid w:val="0001648A"/>
    <w:rsid w:val="0009676C"/>
    <w:rsid w:val="000A02FA"/>
    <w:rsid w:val="000A4924"/>
    <w:rsid w:val="000B57F9"/>
    <w:rsid w:val="000B67AA"/>
    <w:rsid w:val="000C3394"/>
    <w:rsid w:val="0011372A"/>
    <w:rsid w:val="001145C3"/>
    <w:rsid w:val="00131953"/>
    <w:rsid w:val="001351D3"/>
    <w:rsid w:val="00135FFF"/>
    <w:rsid w:val="00163550"/>
    <w:rsid w:val="0019396F"/>
    <w:rsid w:val="001963D5"/>
    <w:rsid w:val="001A66B8"/>
    <w:rsid w:val="001B750B"/>
    <w:rsid w:val="00233C6B"/>
    <w:rsid w:val="0023646D"/>
    <w:rsid w:val="002701E1"/>
    <w:rsid w:val="00272A65"/>
    <w:rsid w:val="002954F0"/>
    <w:rsid w:val="002D3750"/>
    <w:rsid w:val="002D4F4F"/>
    <w:rsid w:val="002D7542"/>
    <w:rsid w:val="002F34E4"/>
    <w:rsid w:val="002F3FB6"/>
    <w:rsid w:val="002F7CB9"/>
    <w:rsid w:val="00326DDB"/>
    <w:rsid w:val="00330B38"/>
    <w:rsid w:val="0036231A"/>
    <w:rsid w:val="003953FC"/>
    <w:rsid w:val="003B1FB7"/>
    <w:rsid w:val="00413539"/>
    <w:rsid w:val="00437D38"/>
    <w:rsid w:val="00451DB2"/>
    <w:rsid w:val="004C10B6"/>
    <w:rsid w:val="004D0856"/>
    <w:rsid w:val="005059AF"/>
    <w:rsid w:val="0054236A"/>
    <w:rsid w:val="00550ECB"/>
    <w:rsid w:val="00575631"/>
    <w:rsid w:val="005C27A1"/>
    <w:rsid w:val="005D15C6"/>
    <w:rsid w:val="005D619D"/>
    <w:rsid w:val="005E5529"/>
    <w:rsid w:val="00613C1F"/>
    <w:rsid w:val="0061756F"/>
    <w:rsid w:val="00623BB6"/>
    <w:rsid w:val="00632A55"/>
    <w:rsid w:val="006343C8"/>
    <w:rsid w:val="0064175C"/>
    <w:rsid w:val="00657A57"/>
    <w:rsid w:val="00684B23"/>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4328A"/>
    <w:rsid w:val="0085417C"/>
    <w:rsid w:val="00864EBF"/>
    <w:rsid w:val="008B2022"/>
    <w:rsid w:val="008E1A2F"/>
    <w:rsid w:val="009220E5"/>
    <w:rsid w:val="009260AC"/>
    <w:rsid w:val="009745B8"/>
    <w:rsid w:val="009A3490"/>
    <w:rsid w:val="009A5834"/>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05650"/>
    <w:rsid w:val="00B16B36"/>
    <w:rsid w:val="00B657BC"/>
    <w:rsid w:val="00B8250C"/>
    <w:rsid w:val="00B8679F"/>
    <w:rsid w:val="00B93FE7"/>
    <w:rsid w:val="00BB4EAC"/>
    <w:rsid w:val="00BC3CB1"/>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A0B9F"/>
    <w:rsid w:val="00DB72FC"/>
    <w:rsid w:val="00DF0B53"/>
    <w:rsid w:val="00E04334"/>
    <w:rsid w:val="00E16D28"/>
    <w:rsid w:val="00E209BD"/>
    <w:rsid w:val="00E5770D"/>
    <w:rsid w:val="00E7106B"/>
    <w:rsid w:val="00E738A8"/>
    <w:rsid w:val="00EA6D04"/>
    <w:rsid w:val="00EB0ECF"/>
    <w:rsid w:val="00EC36D1"/>
    <w:rsid w:val="00EC467D"/>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2"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aliases w:val="小節"/>
    <w:basedOn w:val="a"/>
    <w:next w:val="a"/>
    <w:link w:val="30"/>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aliases w:val="小節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uiPriority w:val="59"/>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aff0">
    <w:name w:val="Body Text Indent"/>
    <w:basedOn w:val="a"/>
    <w:link w:val="aff1"/>
    <w:rsid w:val="005C27A1"/>
    <w:pPr>
      <w:widowControl w:val="0"/>
      <w:spacing w:after="0" w:line="400" w:lineRule="exact"/>
      <w:ind w:firstLineChars="2130" w:firstLine="5964"/>
    </w:pPr>
    <w:rPr>
      <w:rFonts w:ascii="標楷體" w:eastAsia="標楷體" w:hAnsi="Times New Roman" w:cs="Times New Roman"/>
      <w:kern w:val="2"/>
      <w:sz w:val="28"/>
      <w:szCs w:val="24"/>
      <w:lang w:eastAsia="zh-TW" w:bidi="ar-SA"/>
    </w:rPr>
  </w:style>
  <w:style w:type="character" w:customStyle="1" w:styleId="aff1">
    <w:name w:val="本文縮排 字元"/>
    <w:basedOn w:val="a0"/>
    <w:link w:val="aff0"/>
    <w:rsid w:val="005C27A1"/>
    <w:rPr>
      <w:rFonts w:ascii="標楷體" w:eastAsia="標楷體" w:hAnsi="Times New Roman" w:cs="Times New Roman"/>
      <w:kern w:val="2"/>
      <w:sz w:val="28"/>
      <w:szCs w:val="24"/>
      <w:lang w:eastAsia="zh-TW" w:bidi="ar-SA"/>
    </w:rPr>
  </w:style>
  <w:style w:type="paragraph" w:styleId="21">
    <w:name w:val="Body Text Indent 2"/>
    <w:basedOn w:val="a"/>
    <w:link w:val="22"/>
    <w:rsid w:val="005C27A1"/>
    <w:pPr>
      <w:widowControl w:val="0"/>
      <w:spacing w:after="0" w:line="400" w:lineRule="exact"/>
      <w:ind w:firstLineChars="1530" w:firstLine="4284"/>
    </w:pPr>
    <w:rPr>
      <w:rFonts w:ascii="標楷體" w:eastAsia="標楷體" w:hAnsi="Times New Roman" w:cs="Times New Roman"/>
      <w:kern w:val="2"/>
      <w:sz w:val="28"/>
      <w:szCs w:val="24"/>
      <w:lang w:eastAsia="zh-TW" w:bidi="ar-SA"/>
    </w:rPr>
  </w:style>
  <w:style w:type="character" w:customStyle="1" w:styleId="22">
    <w:name w:val="本文縮排 2 字元"/>
    <w:basedOn w:val="a0"/>
    <w:link w:val="21"/>
    <w:rsid w:val="005C27A1"/>
    <w:rPr>
      <w:rFonts w:ascii="標楷體" w:eastAsia="標楷體" w:hAnsi="Times New Roman" w:cs="Times New Roman"/>
      <w:kern w:val="2"/>
      <w:sz w:val="28"/>
      <w:szCs w:val="24"/>
      <w:lang w:eastAsia="zh-TW" w:bidi="ar-SA"/>
    </w:rPr>
  </w:style>
  <w:style w:type="paragraph" w:styleId="31">
    <w:name w:val="Body Text Indent 3"/>
    <w:basedOn w:val="a"/>
    <w:link w:val="32"/>
    <w:rsid w:val="005C27A1"/>
    <w:pPr>
      <w:widowControl w:val="0"/>
      <w:spacing w:after="0" w:line="400" w:lineRule="exact"/>
      <w:ind w:firstLineChars="2100" w:firstLine="5880"/>
    </w:pPr>
    <w:rPr>
      <w:rFonts w:ascii="Times New Roman" w:eastAsia="標楷體" w:hAnsi="Times New Roman" w:cs="Times New Roman"/>
      <w:kern w:val="2"/>
      <w:sz w:val="28"/>
      <w:szCs w:val="24"/>
      <w:lang w:eastAsia="zh-TW" w:bidi="ar-SA"/>
    </w:rPr>
  </w:style>
  <w:style w:type="character" w:customStyle="1" w:styleId="32">
    <w:name w:val="本文縮排 3 字元"/>
    <w:basedOn w:val="a0"/>
    <w:link w:val="31"/>
    <w:rsid w:val="005C27A1"/>
    <w:rPr>
      <w:rFonts w:ascii="Times New Roman" w:eastAsia="標楷體" w:hAnsi="Times New Roman" w:cs="Times New Roman"/>
      <w:kern w:val="2"/>
      <w:sz w:val="28"/>
      <w:szCs w:val="24"/>
      <w:lang w:eastAsia="zh-TW" w:bidi="ar-SA"/>
    </w:rPr>
  </w:style>
  <w:style w:type="character" w:styleId="aff2">
    <w:name w:val="page number"/>
    <w:basedOn w:val="a0"/>
    <w:rsid w:val="005C27A1"/>
  </w:style>
  <w:style w:type="paragraph" w:customStyle="1" w:styleId="23">
    <w:name w:val="內文2"/>
    <w:basedOn w:val="a"/>
    <w:rsid w:val="005C27A1"/>
    <w:pPr>
      <w:widowControl w:val="0"/>
      <w:adjustRightInd w:val="0"/>
      <w:spacing w:before="120" w:after="120" w:line="360" w:lineRule="atLeast"/>
      <w:textAlignment w:val="baseline"/>
    </w:pPr>
    <w:rPr>
      <w:rFonts w:ascii="Arial" w:eastAsia="細明體" w:hAnsi="Arial" w:cs="Times New Roman"/>
      <w:sz w:val="24"/>
      <w:szCs w:val="20"/>
      <w:lang w:eastAsia="zh-TW" w:bidi="ar-SA"/>
    </w:rPr>
  </w:style>
  <w:style w:type="character" w:customStyle="1" w:styleId="j051">
    <w:name w:val="j051"/>
    <w:basedOn w:val="a0"/>
    <w:rsid w:val="005C27A1"/>
    <w:rPr>
      <w:rFonts w:ascii="Arial" w:hAnsi="Arial" w:cs="Arial" w:hint="default"/>
      <w:strike w:val="0"/>
      <w:dstrike w:val="0"/>
      <w:color w:val="333333"/>
      <w:sz w:val="14"/>
      <w:szCs w:val="14"/>
      <w:u w:val="none"/>
      <w:effect w:val="none"/>
    </w:rPr>
  </w:style>
  <w:style w:type="character" w:customStyle="1" w:styleId="style11">
    <w:name w:val="style11"/>
    <w:basedOn w:val="a0"/>
    <w:rsid w:val="005C27A1"/>
    <w:rPr>
      <w:color w:val="4D4D4D"/>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653</Words>
  <Characters>3723</Characters>
  <Application>Microsoft Office Word</Application>
  <DocSecurity>0</DocSecurity>
  <Lines>31</Lines>
  <Paragraphs>8</Paragraphs>
  <ScaleCrop>false</ScaleCrop>
  <Company>坤展國際安全驗證有限公司  K. J. Certification Co. Ltd.</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44</cp:revision>
  <cp:lastPrinted>2013-07-12T15:34:00Z</cp:lastPrinted>
  <dcterms:created xsi:type="dcterms:W3CDTF">2013-07-11T01:48:00Z</dcterms:created>
  <dcterms:modified xsi:type="dcterms:W3CDTF">2014-09-23T10:03:00Z</dcterms:modified>
</cp:coreProperties>
</file>